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bookmarkStart w:id="0" w:name="Par37"/>
      <w:bookmarkEnd w:id="0"/>
      <w:r w:rsidRPr="007E1344">
        <w:rPr>
          <w:b/>
          <w:bCs/>
          <w:sz w:val="26"/>
          <w:szCs w:val="26"/>
        </w:rPr>
        <w:t>ПОЯСНИТЕЛЬНАЯ ЗАПИСКА</w:t>
      </w:r>
    </w:p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7E1344">
        <w:rPr>
          <w:b/>
          <w:bCs/>
          <w:sz w:val="26"/>
          <w:szCs w:val="26"/>
        </w:rPr>
        <w:t xml:space="preserve">К ПРОЕКТУ АДМИНИСТРИТИВНОГО РЕГЛАМЕНТА </w:t>
      </w:r>
    </w:p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7E1344">
        <w:rPr>
          <w:b/>
          <w:bCs/>
          <w:sz w:val="26"/>
          <w:szCs w:val="26"/>
        </w:rPr>
        <w:t>ПРЕДОСТАВЛЕНИЯ МУНИЦИПАЛЬНОЙ УСЛУГИ</w:t>
      </w:r>
    </w:p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7E1344">
        <w:rPr>
          <w:b/>
          <w:bCs/>
          <w:sz w:val="26"/>
          <w:szCs w:val="26"/>
        </w:rPr>
        <w:t>«</w:t>
      </w:r>
      <w:r w:rsidRPr="00FB0025">
        <w:rPr>
          <w:b/>
          <w:bCs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СОБСТВЕННОСТИ, ИЛИ   ГОСУДАРСТВЕННАЯ СОБСТВЕННОСТЬ НА КОТОРЫЕ НЕ РАЗГРАНИЧЕНА, И ЗЕМЕЛЬНЫХ УЧАСТКОВ, НАХОДЯЩИХСЯ В ЧАСТНОЙ СОБСТВЕННОСТИ</w:t>
      </w:r>
      <w:r w:rsidRPr="007E1344">
        <w:rPr>
          <w:b/>
          <w:bCs/>
          <w:sz w:val="26"/>
          <w:szCs w:val="26"/>
        </w:rPr>
        <w:t>»</w:t>
      </w:r>
    </w:p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FB0025" w:rsidRPr="007E1344" w:rsidRDefault="00FB0025" w:rsidP="00FB002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7E1344">
        <w:rPr>
          <w:b/>
          <w:bCs/>
          <w:sz w:val="26"/>
          <w:szCs w:val="26"/>
        </w:rPr>
        <w:tab/>
      </w:r>
      <w:proofErr w:type="gramStart"/>
      <w:r w:rsidRPr="00E361FD">
        <w:rPr>
          <w:bCs/>
        </w:rPr>
        <w:t>Проект административного регламента по предоставлению муниципальной услуги «</w:t>
      </w:r>
      <w:r w:rsidRPr="00FB0025">
        <w:rPr>
          <w:bCs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E361FD">
        <w:rPr>
          <w:bCs/>
        </w:rPr>
        <w:t xml:space="preserve">» (далее – проект) устанавливает порядок, сроки и последовательность выполнения административных действий (процедур) при предоставлении муниципальной услуги, а также регулирует отношения, возникающие между заявителями, администрацией </w:t>
      </w:r>
      <w:proofErr w:type="spellStart"/>
      <w:r w:rsidRPr="00E361FD">
        <w:rPr>
          <w:bCs/>
        </w:rPr>
        <w:t>Стрелицкого</w:t>
      </w:r>
      <w:proofErr w:type="spellEnd"/>
      <w:r w:rsidRPr="00E361FD">
        <w:rPr>
          <w:bCs/>
        </w:rPr>
        <w:t xml:space="preserve"> городского поселения</w:t>
      </w:r>
      <w:proofErr w:type="gramEnd"/>
      <w:r w:rsidRPr="00E361FD">
        <w:rPr>
          <w:bCs/>
        </w:rPr>
        <w:t xml:space="preserve"> и многофункциональными центрами предоставления государственных и муниципальных услуг (далее – МФЦ) при 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ab/>
      </w:r>
      <w:proofErr w:type="gramStart"/>
      <w:r w:rsidRPr="00E361FD">
        <w:rPr>
          <w:bCs/>
        </w:rPr>
        <w:t xml:space="preserve">Проект разработан в соответствии с Федеральным законом Российской Федерации от 27 июля 2010 г.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E361FD">
        <w:rPr>
          <w:bCs/>
        </w:rPr>
        <w:t>Стрелицкого</w:t>
      </w:r>
      <w:proofErr w:type="spellEnd"/>
      <w:r w:rsidRPr="00E361FD">
        <w:rPr>
          <w:bCs/>
        </w:rPr>
        <w:t xml:space="preserve"> городского поселения от 12.05.2015 года №74 «О порядке разработки и утверждения административных регламентов предоставления муниципальных услуг», а также с учетом рекомендаций, изложенных в протоколе заседания Комиссии по повышению качества и доступности государственных и муниципальных услуг</w:t>
      </w:r>
      <w:proofErr w:type="gramEnd"/>
      <w:r w:rsidRPr="00E361FD">
        <w:rPr>
          <w:bCs/>
        </w:rPr>
        <w:t xml:space="preserve"> в Воронежской области от 09.07.2015 №12.</w:t>
      </w: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ab/>
        <w:t xml:space="preserve">Проект отражает современные требования к административным процедурам, определяет их последовательность и сроки исполнения, критерии принятия решений и ответственность должностных лиц, а также порядок обжалования их действий в досудебном порядке. </w:t>
      </w: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 xml:space="preserve">           Целью разработки проекта административного регламента по предоставлению муниципальной услуги «</w:t>
      </w:r>
      <w:r w:rsidR="008F7670" w:rsidRPr="008F7670">
        <w:rPr>
          <w:bCs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E361FD">
        <w:rPr>
          <w:bCs/>
        </w:rPr>
        <w:t>» является повышение качества и доступности муниципальной услуги.</w:t>
      </w:r>
    </w:p>
    <w:p w:rsidR="00FB0025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 xml:space="preserve">           Проект административного регламента подлежит </w:t>
      </w:r>
      <w:r w:rsidRPr="009432E3">
        <w:rPr>
          <w:bCs/>
        </w:rPr>
        <w:t xml:space="preserve">независимой экспертизе и экспертизе, проводимой администрацией </w:t>
      </w:r>
      <w:proofErr w:type="spellStart"/>
      <w:r w:rsidRPr="009432E3">
        <w:rPr>
          <w:bCs/>
        </w:rPr>
        <w:t>Стрелицкого</w:t>
      </w:r>
      <w:proofErr w:type="spellEnd"/>
      <w:r w:rsidRPr="009432E3">
        <w:rPr>
          <w:bCs/>
        </w:rPr>
        <w:t xml:space="preserve"> городского поселения Семилукского муниципального района Воронежской области </w:t>
      </w:r>
      <w:r w:rsidRPr="00E361FD">
        <w:rPr>
          <w:rFonts w:eastAsia="Calibri"/>
        </w:rPr>
        <w:t xml:space="preserve">в </w:t>
      </w:r>
      <w:r w:rsidRPr="00E361FD">
        <w:rPr>
          <w:bCs/>
        </w:rPr>
        <w:t>срок не менее одного месяца со дня размещения проекта административного регламента в сети Интернет.</w:t>
      </w: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</w:p>
    <w:p w:rsidR="00FB0025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 xml:space="preserve">адрес электронной почты - </w:t>
      </w:r>
      <w:proofErr w:type="spellStart"/>
      <w:r w:rsidRPr="00E361FD">
        <w:rPr>
          <w:bCs/>
          <w:lang w:val="en-US"/>
        </w:rPr>
        <w:t>strelica</w:t>
      </w:r>
      <w:proofErr w:type="spellEnd"/>
      <w:r w:rsidRPr="00E361FD">
        <w:rPr>
          <w:bCs/>
        </w:rPr>
        <w:t>-</w:t>
      </w:r>
      <w:proofErr w:type="spellStart"/>
      <w:r w:rsidRPr="00E361FD">
        <w:rPr>
          <w:bCs/>
          <w:lang w:val="en-US"/>
        </w:rPr>
        <w:t>adm</w:t>
      </w:r>
      <w:proofErr w:type="spellEnd"/>
      <w:r w:rsidRPr="00E361FD">
        <w:rPr>
          <w:bCs/>
        </w:rPr>
        <w:t>@</w:t>
      </w:r>
      <w:r w:rsidRPr="00E361FD">
        <w:rPr>
          <w:bCs/>
          <w:lang w:val="en-US"/>
        </w:rPr>
        <w:t>mail</w:t>
      </w:r>
      <w:r w:rsidRPr="00E361FD">
        <w:rPr>
          <w:bCs/>
        </w:rPr>
        <w:t>.</w:t>
      </w:r>
      <w:proofErr w:type="spellStart"/>
      <w:r w:rsidRPr="00E361FD">
        <w:rPr>
          <w:bCs/>
          <w:lang w:val="en-US"/>
        </w:rPr>
        <w:t>ru</w:t>
      </w:r>
      <w:proofErr w:type="spellEnd"/>
    </w:p>
    <w:p w:rsidR="00FB0025" w:rsidRPr="009432E3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</w:p>
    <w:p w:rsidR="00FB0025" w:rsidRPr="00E361FD" w:rsidRDefault="00FB0025" w:rsidP="00FB0025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E361FD">
        <w:rPr>
          <w:bCs/>
        </w:rPr>
        <w:t>контактный телефон должностного лица, ответственного за прием предложений от заинтересованных лиц – 8(47372)51291</w:t>
      </w:r>
    </w:p>
    <w:p w:rsidR="00FB0025" w:rsidRDefault="00FB0025" w:rsidP="003D590F">
      <w:pPr>
        <w:contextualSpacing/>
        <w:jc w:val="right"/>
        <w:rPr>
          <w:b/>
          <w:u w:val="single"/>
        </w:rPr>
      </w:pPr>
    </w:p>
    <w:p w:rsidR="00FB0025" w:rsidRDefault="00FB0025" w:rsidP="003D590F">
      <w:pPr>
        <w:contextualSpacing/>
        <w:jc w:val="right"/>
        <w:rPr>
          <w:b/>
          <w:u w:val="single"/>
        </w:rPr>
      </w:pPr>
    </w:p>
    <w:p w:rsidR="00FB0025" w:rsidRDefault="00FB0025" w:rsidP="003D590F">
      <w:pPr>
        <w:contextualSpacing/>
        <w:jc w:val="right"/>
        <w:rPr>
          <w:b/>
          <w:u w:val="single"/>
        </w:rPr>
      </w:pPr>
    </w:p>
    <w:p w:rsidR="008F7670" w:rsidRDefault="008F7670" w:rsidP="003D590F">
      <w:pPr>
        <w:contextualSpacing/>
        <w:jc w:val="right"/>
        <w:rPr>
          <w:b/>
          <w:u w:val="single"/>
        </w:rPr>
      </w:pPr>
    </w:p>
    <w:p w:rsidR="003D590F" w:rsidRPr="003D590F" w:rsidRDefault="003D590F" w:rsidP="003D590F">
      <w:pPr>
        <w:contextualSpacing/>
        <w:jc w:val="right"/>
        <w:rPr>
          <w:b/>
          <w:u w:val="single"/>
        </w:rPr>
      </w:pPr>
      <w:r w:rsidRPr="003D590F">
        <w:rPr>
          <w:b/>
          <w:u w:val="single"/>
        </w:rPr>
        <w:lastRenderedPageBreak/>
        <w:t>ПРОЕКТ</w:t>
      </w:r>
    </w:p>
    <w:p w:rsidR="003D590F" w:rsidRPr="003D590F" w:rsidRDefault="003D590F" w:rsidP="003D590F">
      <w:pPr>
        <w:contextualSpacing/>
        <w:jc w:val="right"/>
        <w:rPr>
          <w:b/>
          <w:u w:val="single"/>
        </w:rPr>
      </w:pPr>
    </w:p>
    <w:p w:rsidR="003D590F" w:rsidRPr="003D590F" w:rsidRDefault="003D590F" w:rsidP="003D590F">
      <w:pPr>
        <w:contextualSpacing/>
        <w:jc w:val="right"/>
        <w:rPr>
          <w:b/>
          <w:u w:val="single"/>
        </w:rPr>
      </w:pPr>
    </w:p>
    <w:p w:rsidR="003D590F" w:rsidRPr="003D590F" w:rsidRDefault="003D590F" w:rsidP="003D590F">
      <w:pPr>
        <w:tabs>
          <w:tab w:val="left" w:pos="5529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</w:t>
      </w:r>
    </w:p>
    <w:p w:rsidR="003D590F" w:rsidRPr="003D590F" w:rsidRDefault="003D590F" w:rsidP="003D590F">
      <w:pPr>
        <w:jc w:val="center"/>
        <w:rPr>
          <w:b/>
        </w:rPr>
      </w:pPr>
      <w:r w:rsidRPr="003D590F">
        <w:rPr>
          <w:b/>
        </w:rPr>
        <w:t>АДМИНИСТРАТИВНЫЙ РЕГЛАМЕНТ</w:t>
      </w:r>
    </w:p>
    <w:p w:rsidR="003D590F" w:rsidRPr="003D590F" w:rsidRDefault="003D590F" w:rsidP="003D590F">
      <w:pPr>
        <w:jc w:val="center"/>
        <w:rPr>
          <w:b/>
        </w:rPr>
      </w:pPr>
      <w:r w:rsidRPr="003D590F">
        <w:rPr>
          <w:b/>
        </w:rPr>
        <w:t xml:space="preserve">АДМИНИСТРАЦИИ </w:t>
      </w:r>
      <w:r>
        <w:rPr>
          <w:b/>
        </w:rPr>
        <w:t xml:space="preserve">СТРЕЛИЦКОГО ГОРОДСКОГО </w:t>
      </w:r>
      <w:r w:rsidRPr="003D590F">
        <w:rPr>
          <w:b/>
        </w:rPr>
        <w:t xml:space="preserve"> ПОСЕЛЕНИЯ СЕМИЛУКСКОГО МУНИЦИПАЛЬНОГО РАЙОНА  </w:t>
      </w:r>
    </w:p>
    <w:p w:rsidR="003D590F" w:rsidRPr="003D590F" w:rsidRDefault="003D590F" w:rsidP="003D590F">
      <w:pPr>
        <w:jc w:val="center"/>
        <w:rPr>
          <w:b/>
        </w:rPr>
      </w:pPr>
      <w:r w:rsidRPr="003D590F">
        <w:rPr>
          <w:b/>
        </w:rPr>
        <w:t>ВОРОНЕЖСКОЙ ОБЛАСТИ</w:t>
      </w:r>
    </w:p>
    <w:p w:rsidR="003D590F" w:rsidRPr="003D590F" w:rsidRDefault="003D590F" w:rsidP="003D590F">
      <w:pPr>
        <w:jc w:val="center"/>
        <w:rPr>
          <w:b/>
        </w:rPr>
      </w:pPr>
      <w:r w:rsidRPr="003D590F">
        <w:rPr>
          <w:b/>
        </w:rPr>
        <w:t>ПО ПРЕДОСТАВЛЕНИЮ МУНИЦИПАЛЬНОЙ УСЛУГИ</w:t>
      </w:r>
    </w:p>
    <w:p w:rsidR="003D590F" w:rsidRPr="003D590F" w:rsidRDefault="003D590F" w:rsidP="00FB0025">
      <w:pPr>
        <w:jc w:val="center"/>
        <w:rPr>
          <w:b/>
        </w:rPr>
      </w:pPr>
      <w:r w:rsidRPr="003D590F">
        <w:rPr>
          <w:b/>
        </w:rPr>
        <w:t>«ЗАКЛЮЧЕНИЕ СОГЛАШЕНИЯ О ПЕРЕРАСПРЕДЕЛЕНИИ ЗЕМЕЛЬ И (ИЛИ) ЗЕМЕЛЬНЫХ УЧАСТКОВ, НАХОДЯЩИХСЯ В МУНИЦИПАЛЬНОЙ СОБСТВЕННОСТИ, ИЛИ   ГОСУДАРСТВЕННАЯ СОБСТВЕННОСТЬ НА КОТОРЫЕ НЕ РАЗГРАНИЧЕНА, И ЗЕМЕЛЬНЫХ УЧАСТКОВ, НАХОДЯЩИХСЯ В ЧАСТНОЙ СОБСТВЕННОСТИ</w:t>
      </w:r>
      <w:r w:rsidRPr="003D590F">
        <w:rPr>
          <w:b/>
          <w:bCs/>
        </w:rPr>
        <w:t>»</w:t>
      </w:r>
    </w:p>
    <w:p w:rsidR="003D590F" w:rsidRPr="003D590F" w:rsidRDefault="003D590F" w:rsidP="003D590F">
      <w:pPr>
        <w:jc w:val="both"/>
        <w:rPr>
          <w:bCs/>
        </w:rPr>
      </w:pPr>
    </w:p>
    <w:p w:rsidR="003D590F" w:rsidRPr="003D590F" w:rsidRDefault="003D590F" w:rsidP="003D590F">
      <w:pPr>
        <w:numPr>
          <w:ilvl w:val="0"/>
          <w:numId w:val="1"/>
        </w:numPr>
        <w:ind w:left="0" w:firstLine="709"/>
        <w:jc w:val="center"/>
        <w:rPr>
          <w:b/>
        </w:rPr>
      </w:pPr>
      <w:r w:rsidRPr="003D590F">
        <w:rPr>
          <w:b/>
        </w:rPr>
        <w:t>Общие положения</w:t>
      </w:r>
    </w:p>
    <w:p w:rsidR="003D590F" w:rsidRPr="003D590F" w:rsidRDefault="003D590F" w:rsidP="003D590F">
      <w:pPr>
        <w:ind w:firstLine="709"/>
      </w:pPr>
    </w:p>
    <w:p w:rsidR="003D590F" w:rsidRPr="003D590F" w:rsidRDefault="003D590F" w:rsidP="003D590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3D590F">
        <w:t>Предмет регулирования административного регламента.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proofErr w:type="gramStart"/>
      <w:r w:rsidRPr="003D590F">
        <w:t>Предметом регулирования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3D590F">
        <w:rPr>
          <w:bCs/>
        </w:rPr>
        <w:t>»</w:t>
      </w:r>
      <w:r w:rsidRPr="003D590F">
        <w:t xml:space="preserve"> (далее – административный регламент) являются отношения, возникающие между заявителями, администрацией </w:t>
      </w:r>
      <w:proofErr w:type="spellStart"/>
      <w:r>
        <w:t>Стрелицкого</w:t>
      </w:r>
      <w:proofErr w:type="spellEnd"/>
      <w:r>
        <w:t xml:space="preserve"> городского</w:t>
      </w:r>
      <w:r w:rsidRPr="003D590F">
        <w:t xml:space="preserve"> поселения и многофункциональными центрами предоставления государственных и муниципальных услуг (далее – МФЦ) в связи с</w:t>
      </w:r>
      <w:proofErr w:type="gramEnd"/>
      <w:r w:rsidRPr="003D590F">
        <w:t xml:space="preserve"> заключением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3D590F">
        <w:rPr>
          <w:bCs/>
        </w:rPr>
        <w:t xml:space="preserve"> (далее – соглашение о перераспределении земельных участков)</w:t>
      </w:r>
      <w:r w:rsidRPr="003D590F">
        <w:t>, а также определение состава, последовательности и  сроков выполнения административных процедур при предоставлении муниципальной услуги.</w:t>
      </w:r>
    </w:p>
    <w:p w:rsidR="003D590F" w:rsidRPr="003D590F" w:rsidRDefault="003D590F" w:rsidP="003D590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</w:pPr>
      <w:r w:rsidRPr="003D590F">
        <w:t>Описание заявителей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Заявителями являются </w:t>
      </w:r>
      <w:r w:rsidRPr="003D590F">
        <w:rPr>
          <w:bCs/>
        </w:rPr>
        <w:t>физические и юридические лица – собственники земельных участков, заинтересованные в заключени</w:t>
      </w:r>
      <w:proofErr w:type="gramStart"/>
      <w:r w:rsidRPr="003D590F">
        <w:rPr>
          <w:bCs/>
        </w:rPr>
        <w:t>и</w:t>
      </w:r>
      <w:proofErr w:type="gramEnd"/>
      <w:r w:rsidRPr="003D590F">
        <w:rPr>
          <w:bCs/>
        </w:rPr>
        <w:t xml:space="preserve"> соглашения </w:t>
      </w:r>
      <w:r w:rsidRPr="003D590F">
        <w:t>(далее - заявитель, заявители).</w:t>
      </w:r>
    </w:p>
    <w:p w:rsidR="003D590F" w:rsidRPr="003D590F" w:rsidRDefault="003D590F" w:rsidP="003D590F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Требования к порядку информирования о предоставлении муниципальной услуги</w:t>
      </w:r>
    </w:p>
    <w:p w:rsidR="003D590F" w:rsidRPr="003D590F" w:rsidRDefault="003D590F" w:rsidP="003D590F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администрация  </w:t>
      </w:r>
      <w:proofErr w:type="spellStart"/>
      <w:r w:rsidRPr="003D590F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Pr="003D590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3D590F">
        <w:rPr>
          <w:rFonts w:ascii="Times New Roman" w:hAnsi="Times New Roman" w:cs="Times New Roman"/>
          <w:sz w:val="24"/>
          <w:szCs w:val="24"/>
        </w:rPr>
        <w:t>поселения (далее – администрация).</w:t>
      </w:r>
    </w:p>
    <w:p w:rsidR="003D590F" w:rsidRPr="003D590F" w:rsidRDefault="003D590F" w:rsidP="003D590F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3D590F">
        <w:t xml:space="preserve">Администрация расположена по адресу: </w:t>
      </w:r>
      <w:r>
        <w:t xml:space="preserve">Воронежская область, Семилукский район, </w:t>
      </w:r>
      <w:proofErr w:type="spellStart"/>
      <w:r>
        <w:t>р.п</w:t>
      </w:r>
      <w:proofErr w:type="spellEnd"/>
      <w:r>
        <w:t>. Стрелица, ул. Центральная, д.1.</w:t>
      </w:r>
    </w:p>
    <w:p w:rsidR="003D590F" w:rsidRPr="003D590F" w:rsidRDefault="003D590F" w:rsidP="003D590F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3D590F"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3D590F">
        <w:t>интернет-адресах</w:t>
      </w:r>
      <w:proofErr w:type="gramEnd"/>
      <w:r w:rsidRPr="003D590F">
        <w:t>, адресах электронной почты администрации</w:t>
      </w:r>
      <w:r w:rsidRPr="003D590F">
        <w:t xml:space="preserve"> </w:t>
      </w:r>
      <w:proofErr w:type="spellStart"/>
      <w:r w:rsidRPr="003D590F">
        <w:t>Стрелицкого</w:t>
      </w:r>
      <w:proofErr w:type="spellEnd"/>
      <w:r w:rsidRPr="003D590F">
        <w:t xml:space="preserve"> городского</w:t>
      </w:r>
      <w:r>
        <w:t xml:space="preserve"> поселения</w:t>
      </w:r>
      <w:r w:rsidRPr="003D590F">
        <w:t>, МФЦ приводятся в приложении № 1 к настоящему административному регламенту и размещаются: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на официальном сайте администрации в сети Интернет (</w:t>
      </w:r>
      <w:r w:rsidRPr="003D590F">
        <w:rPr>
          <w:lang w:val="en-US"/>
        </w:rPr>
        <w:t>www</w:t>
      </w:r>
      <w:r w:rsidRPr="003D590F">
        <w:t>.</w:t>
      </w:r>
      <w:proofErr w:type="spellStart"/>
      <w:r w:rsidRPr="003D590F">
        <w:rPr>
          <w:lang w:val="en-US"/>
        </w:rPr>
        <w:t>strelicacity</w:t>
      </w:r>
      <w:proofErr w:type="spellEnd"/>
      <w:r w:rsidRPr="003D590F">
        <w:t>.</w:t>
      </w:r>
      <w:proofErr w:type="spellStart"/>
      <w:r w:rsidRPr="003D590F">
        <w:rPr>
          <w:lang w:val="en-US"/>
        </w:rPr>
        <w:t>ru</w:t>
      </w:r>
      <w:proofErr w:type="spellEnd"/>
      <w:r w:rsidRPr="003D590F">
        <w:t>);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lastRenderedPageBreak/>
        <w:t>на Едином портале государственных и муниципальных услуг (функций) в сети Интернет (www.gosuslugi.ru);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на официальном сайте МФЦ (mydocuments36.ru);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на информационном стенде в администрации;</w:t>
      </w:r>
    </w:p>
    <w:p w:rsidR="003D590F" w:rsidRPr="003D590F" w:rsidRDefault="003D590F" w:rsidP="003D590F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на информационном стенде в МФЦ.</w:t>
      </w:r>
    </w:p>
    <w:p w:rsidR="003D590F" w:rsidRPr="003D590F" w:rsidRDefault="003D590F" w:rsidP="003D590F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непосредственно в администрации,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непосредственно в МФЦ;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с использованием средств телефонной связи, средств сети Интернет.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3D590F" w:rsidRPr="003D590F" w:rsidRDefault="003D590F" w:rsidP="003D590F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3D590F"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D590F" w:rsidRPr="003D590F" w:rsidRDefault="003D590F" w:rsidP="003D590F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3D590F"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текст настоящего административного регламента;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тексты, выдержки из нормативных правовых актов, регулирующих предоставление муниципальной услуги;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формы, образцы заявлений, иных документов.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о порядке предоставления муниципальной услуги;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о ходе предоставления муниципальной услуги;</w:t>
      </w:r>
    </w:p>
    <w:p w:rsidR="003D590F" w:rsidRPr="003D590F" w:rsidRDefault="003D590F" w:rsidP="003D590F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об отказе в предоставлении муниципальной услуги.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3D590F"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связи, средств Интернета, а также при личном контакте с уполномоченными должностными лицами.</w:t>
      </w:r>
    </w:p>
    <w:p w:rsidR="003D590F" w:rsidRPr="003D590F" w:rsidRDefault="003D590F" w:rsidP="003D590F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3D590F">
        <w:t xml:space="preserve">При ответах на телефонные звонки и устные </w:t>
      </w:r>
      <w:proofErr w:type="gramStart"/>
      <w:r w:rsidRPr="003D590F">
        <w:t>обращения</w:t>
      </w:r>
      <w:proofErr w:type="gramEnd"/>
      <w:r w:rsidRPr="003D590F"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D590F" w:rsidRPr="003D590F" w:rsidRDefault="003D590F" w:rsidP="003D590F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3D590F">
        <w:t>При отсутств</w:t>
      </w:r>
      <w:proofErr w:type="gramStart"/>
      <w:r w:rsidRPr="003D590F">
        <w:t>ии у у</w:t>
      </w:r>
      <w:proofErr w:type="gramEnd"/>
      <w:r w:rsidRPr="003D590F"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3D590F"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</w:p>
    <w:p w:rsidR="003D590F" w:rsidRPr="003D590F" w:rsidRDefault="003D590F" w:rsidP="003D590F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b/>
        </w:rPr>
      </w:pPr>
      <w:r w:rsidRPr="003D590F">
        <w:rPr>
          <w:b/>
        </w:rPr>
        <w:t>Стандарт предоставления муниципальной услуги</w:t>
      </w:r>
    </w:p>
    <w:p w:rsidR="003D590F" w:rsidRPr="003D590F" w:rsidRDefault="003D590F" w:rsidP="003D590F">
      <w:pPr>
        <w:tabs>
          <w:tab w:val="left" w:pos="1440"/>
          <w:tab w:val="left" w:pos="1560"/>
        </w:tabs>
        <w:ind w:firstLine="709"/>
        <w:jc w:val="both"/>
      </w:pPr>
    </w:p>
    <w:p w:rsidR="003D590F" w:rsidRPr="003D590F" w:rsidRDefault="003D590F" w:rsidP="003D590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3D590F">
        <w:t>Наименование муниципальной услуги –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3D590F">
        <w:rPr>
          <w:bCs/>
        </w:rPr>
        <w:t>»</w:t>
      </w:r>
      <w:r w:rsidRPr="003D590F">
        <w:t>.</w:t>
      </w:r>
    </w:p>
    <w:p w:rsidR="003D590F" w:rsidRPr="003D590F" w:rsidRDefault="003D590F" w:rsidP="003D590F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3D590F">
        <w:t>Наименование органа, представляющего муниципальную услугу.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3D590F">
        <w:t xml:space="preserve">Орган, предоставляющий муниципальную услугу: администрация </w:t>
      </w:r>
      <w:proofErr w:type="spellStart"/>
      <w:r w:rsidRPr="003D590F">
        <w:t>Стрелицкого</w:t>
      </w:r>
      <w:proofErr w:type="spellEnd"/>
      <w:r w:rsidRPr="003D590F">
        <w:t xml:space="preserve"> городского</w:t>
      </w:r>
      <w:r w:rsidRPr="003D590F">
        <w:t xml:space="preserve"> поселения.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3D590F">
        <w:t>В предоставлении муниципальной услуги также участвуют государственные органы и организации: Управление Федеральной налоговой службы России по Воронежской области, Управление Федеральной службы государственной регистрации, кадастра и картографии по Воронежской области,  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</w:r>
    </w:p>
    <w:p w:rsidR="003D590F" w:rsidRPr="003D590F" w:rsidRDefault="003D590F" w:rsidP="003D590F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3D590F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</w:t>
      </w:r>
      <w:r>
        <w:t xml:space="preserve"> </w:t>
      </w:r>
      <w:r w:rsidRPr="003D590F">
        <w:t>«09» ноября 2012 года №15</w:t>
      </w:r>
      <w:r w:rsidRPr="003D590F">
        <w:t>.</w:t>
      </w:r>
      <w:proofErr w:type="gramEnd"/>
    </w:p>
    <w:p w:rsidR="003D590F" w:rsidRPr="003D590F" w:rsidRDefault="003D590F" w:rsidP="003D590F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3D590F">
        <w:t>2.3. Результат предоставления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Результатом предоставления муниципальной услуги является направление (выдача) заявителю: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- проекта соглашения о перераспределении земельных участков;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постановления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D590F" w:rsidRPr="003D590F" w:rsidRDefault="003D590F" w:rsidP="003D590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 w:rsidRPr="003D590F">
        <w:t>2.4.Срок предоставления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2.4.1.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</w:t>
      </w:r>
      <w:proofErr w:type="gramStart"/>
      <w:r w:rsidRPr="003D590F">
        <w:t>и</w:t>
      </w:r>
      <w:proofErr w:type="gramEnd"/>
      <w:r w:rsidRPr="003D590F">
        <w:t xml:space="preserve"> соглашения о </w:t>
      </w:r>
      <w:proofErr w:type="gramStart"/>
      <w:r w:rsidRPr="003D590F">
        <w:t>перераспределении</w:t>
      </w:r>
      <w:proofErr w:type="gramEnd"/>
      <w:r w:rsidRPr="003D590F">
        <w:t xml:space="preserve"> земельных участков. 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проверка соответствия заявления и прилагаемых к нему документов требованиям </w:t>
      </w:r>
      <w:hyperlink w:anchor="P144" w:history="1">
        <w:r w:rsidRPr="003D590F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–10 дней со дня регистрации заявления;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 - 7 дней;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 - 10 дней;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- 2 дня;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подготовка  и подписание экземпляров проекта соглашения о перераспределении земельных участков – 28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 - 2 дня.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D590F" w:rsidRPr="003D590F" w:rsidRDefault="003D590F" w:rsidP="003D590F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both"/>
      </w:pPr>
      <w:r w:rsidRPr="003D590F">
        <w:t>Правовые основы для предоставления муниципальной услуги.</w:t>
      </w:r>
    </w:p>
    <w:p w:rsidR="003D590F" w:rsidRPr="003D590F" w:rsidRDefault="003D590F" w:rsidP="003D590F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3D590F">
        <w:t>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3D590F">
        <w:rPr>
          <w:bCs/>
        </w:rPr>
        <w:t>»</w:t>
      </w:r>
      <w:r w:rsidRPr="003D590F">
        <w:t xml:space="preserve"> осуществляется в соответствии </w:t>
      </w:r>
      <w:proofErr w:type="gramStart"/>
      <w:r w:rsidRPr="003D590F">
        <w:t>с</w:t>
      </w:r>
      <w:proofErr w:type="gramEnd"/>
      <w:r w:rsidRPr="003D590F">
        <w:t>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3D590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на всенародном голосовании 12.12.1993 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 01.08.2014, в «Собрании законодательства РФ», 04.08.2014, № 31, ст. 4398);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7" w:history="1">
        <w:r w:rsidRPr="003D590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8" w:history="1">
        <w:r w:rsidRPr="003D590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1) («Собрание законодательства РФ», 05.12.1994, № 32, ст. 3301; «Российская газета», 08.12.1994, № 238 - 239), </w:t>
      </w:r>
      <w:hyperlink r:id="rId9" w:history="1">
        <w:r w:rsidRPr="003D590F">
          <w:rPr>
            <w:rFonts w:ascii="Times New Roman" w:hAnsi="Times New Roman" w:cs="Times New Roman"/>
            <w:sz w:val="24"/>
            <w:szCs w:val="24"/>
          </w:rPr>
          <w:t>(часть 2)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29.01.1996, № 5, ст. 410; «Российская газета», 06.02.1996, № 23, 07.02.1996, № 24, 08.02.1996, № 25, 10.02.1996, № 27);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10" w:history="1">
        <w:r w:rsidRPr="003D590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Российской Федерации («Собрание законодательства РФ» 29.10.2001, № 44, ст. 4147; «Парламентская газета», 30.10.2001, № 204-205; «Российская газета», 30.10.2001, № 211-212);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3D59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3D59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3D59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Воронежской области от 13.05.2008 № 25-ОЗ «О регулировании земельных отношений на территории Воронежской области» («Молодой коммунар»,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20.05.2008, № 52; «Собрание законодательства Воронежской области», 01.07.2008, № 5, ст. 148);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3D590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http://www.pravo.gov.ru, 27.02.2015);</w:t>
      </w:r>
      <w:proofErr w:type="gramEnd"/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- Уставом </w:t>
      </w:r>
      <w:proofErr w:type="spellStart"/>
      <w:r w:rsidR="0084493E" w:rsidRPr="0084493E">
        <w:t>Стрелицкого</w:t>
      </w:r>
      <w:proofErr w:type="spellEnd"/>
      <w:r w:rsidR="0084493E" w:rsidRPr="0084493E">
        <w:t xml:space="preserve"> городского </w:t>
      </w:r>
      <w:r w:rsidRPr="0084493E">
        <w:t>поселения</w:t>
      </w:r>
      <w:r w:rsidRPr="003D590F">
        <w:t xml:space="preserve"> Семилукского муниципального района </w:t>
      </w:r>
      <w:r w:rsidR="0084493E">
        <w:t>Воронежской области</w:t>
      </w:r>
      <w:r w:rsidRPr="003D590F">
        <w:t>;</w:t>
      </w:r>
    </w:p>
    <w:p w:rsidR="003D590F" w:rsidRPr="003D590F" w:rsidRDefault="003D590F" w:rsidP="003D590F">
      <w:pPr>
        <w:shd w:val="clear" w:color="auto" w:fill="FFFFFF"/>
        <w:tabs>
          <w:tab w:val="num" w:pos="1080"/>
        </w:tabs>
        <w:adjustRightInd w:val="0"/>
        <w:ind w:firstLine="709"/>
        <w:jc w:val="both"/>
      </w:pPr>
      <w:r w:rsidRPr="003D590F">
        <w:t xml:space="preserve">- </w:t>
      </w:r>
      <w:r w:rsidRPr="003D590F">
        <w:rPr>
          <w:bCs/>
          <w:iCs/>
        </w:rPr>
        <w:t xml:space="preserve">иными нормативными правовыми актами Российской Федерации, Воронежской области и </w:t>
      </w:r>
      <w:proofErr w:type="spellStart"/>
      <w:r w:rsidR="0084493E" w:rsidRPr="0084493E">
        <w:rPr>
          <w:bCs/>
          <w:iCs/>
        </w:rPr>
        <w:t>Стрелицкого</w:t>
      </w:r>
      <w:proofErr w:type="spellEnd"/>
      <w:r w:rsidR="0084493E" w:rsidRPr="0084493E">
        <w:rPr>
          <w:bCs/>
          <w:iCs/>
        </w:rPr>
        <w:t xml:space="preserve"> городского </w:t>
      </w:r>
      <w:r w:rsidRPr="0084493E">
        <w:rPr>
          <w:bCs/>
          <w:iCs/>
        </w:rPr>
        <w:t>поселения</w:t>
      </w:r>
      <w:r w:rsidRPr="003D590F">
        <w:rPr>
          <w:bCs/>
          <w:iCs/>
        </w:rPr>
        <w:t xml:space="preserve"> Семилукского муниципального района Воронежской области, регламентирующими правоотношения в сфере предоставления государственных и муниципальных услуг.</w:t>
      </w:r>
    </w:p>
    <w:p w:rsidR="003D590F" w:rsidRPr="003D590F" w:rsidRDefault="003D590F" w:rsidP="003D590F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709"/>
        <w:jc w:val="both"/>
      </w:pPr>
      <w:r w:rsidRPr="003D590F"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2.6.1.1. В целях заключения соглашения о перераспределении земельных участков заявители 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 администрацию или МФЦ.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9"/>
      <w:bookmarkEnd w:id="1"/>
      <w:r w:rsidRPr="003D590F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Образец </w:t>
      </w:r>
      <w:hyperlink w:anchor="P570" w:history="1">
        <w:r w:rsidRPr="003D590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приведен в приложении № 2 к настоящему административному регламенту</w:t>
      </w:r>
      <w:bookmarkStart w:id="2" w:name="P1455"/>
      <w:bookmarkEnd w:id="2"/>
      <w:r w:rsidRPr="003D590F">
        <w:rPr>
          <w:rFonts w:ascii="Times New Roman" w:hAnsi="Times New Roman" w:cs="Times New Roman"/>
          <w:sz w:val="24"/>
          <w:szCs w:val="24"/>
        </w:rPr>
        <w:t>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и прилагаемые к нему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представляется по выбору заявителя: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путем направления электронного документа в администрацию на официальную электронную почту  </w:t>
      </w:r>
      <w:proofErr w:type="spellStart"/>
      <w:r w:rsidR="0084493E" w:rsidRPr="000B6144">
        <w:rPr>
          <w:rFonts w:ascii="Times New Roman" w:hAnsi="Times New Roman" w:cs="Times New Roman"/>
          <w:bCs/>
          <w:sz w:val="24"/>
          <w:szCs w:val="24"/>
          <w:lang w:val="en-US"/>
        </w:rPr>
        <w:t>strelica</w:t>
      </w:r>
      <w:proofErr w:type="spellEnd"/>
      <w:r w:rsidR="0084493E" w:rsidRPr="000B614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4493E" w:rsidRPr="000B6144">
        <w:rPr>
          <w:rFonts w:ascii="Times New Roman" w:hAnsi="Times New Roman" w:cs="Times New Roman"/>
          <w:bCs/>
          <w:sz w:val="24"/>
          <w:szCs w:val="24"/>
          <w:lang w:val="en-US"/>
        </w:rPr>
        <w:t>adm</w:t>
      </w:r>
      <w:proofErr w:type="spellEnd"/>
      <w:r w:rsidR="0084493E" w:rsidRPr="000B6144">
        <w:rPr>
          <w:rFonts w:ascii="Times New Roman" w:hAnsi="Times New Roman" w:cs="Times New Roman"/>
          <w:bCs/>
          <w:sz w:val="24"/>
          <w:szCs w:val="24"/>
        </w:rPr>
        <w:t>@</w:t>
      </w:r>
      <w:r w:rsidR="0084493E" w:rsidRPr="000B6144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84493E" w:rsidRPr="000B614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84493E" w:rsidRPr="000B614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84493E" w:rsidRPr="000B6144">
        <w:rPr>
          <w:rFonts w:ascii="Times New Roman" w:hAnsi="Times New Roman" w:cs="Times New Roman"/>
          <w:sz w:val="24"/>
          <w:szCs w:val="24"/>
        </w:rPr>
        <w:t xml:space="preserve"> </w:t>
      </w:r>
      <w:r w:rsidRPr="003D590F">
        <w:rPr>
          <w:rFonts w:ascii="Times New Roman" w:hAnsi="Times New Roman" w:cs="Times New Roman"/>
          <w:sz w:val="24"/>
          <w:szCs w:val="24"/>
        </w:rPr>
        <w:t>(далее - посредством электронной почты).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виде бумажного документа, который заявитель получает непосредственно при личном обращении;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виде бумажного документа, который направляется заявителю посредством почтового отправления;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виде электронного документа, который направляется администрацией заявителю посредством электронной почты.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</w:r>
    </w:p>
    <w:p w:rsidR="003D590F" w:rsidRPr="003D590F" w:rsidRDefault="003D590F" w:rsidP="003D590F">
      <w:pPr>
        <w:ind w:firstLine="709"/>
        <w:jc w:val="both"/>
        <w:rPr>
          <w:lang w:eastAsia="ar-SA"/>
        </w:rPr>
      </w:pPr>
      <w:r w:rsidRPr="003D590F">
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</w:t>
      </w:r>
      <w:proofErr w:type="gramStart"/>
      <w:r w:rsidRPr="003D590F">
        <w:t>также</w:t>
      </w:r>
      <w:proofErr w:type="gramEnd"/>
      <w:r w:rsidRPr="003D590F">
        <w:t xml:space="preserve"> если заявление подписано усиленной квалифицированной электронной подписью.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2.6.1.2. К заявлению о перераспределении земельных участков прилагаются следующие документы: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rPr>
          <w:lang w:eastAsia="ar-SA"/>
        </w:rPr>
        <w:t xml:space="preserve">1) </w:t>
      </w:r>
      <w:r w:rsidRPr="003D590F">
        <w:t xml:space="preserve">копии правоустанавливающих или </w:t>
      </w:r>
      <w:proofErr w:type="spellStart"/>
      <w:r w:rsidRPr="003D590F">
        <w:t>правоудостоверяющих</w:t>
      </w:r>
      <w:proofErr w:type="spellEnd"/>
      <w:r w:rsidRPr="003D590F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3)  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в том числе в электронной форме: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(при подаче заявления юридическим лицом);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утвержденный проект межевания территории, если перераспределение земельных участков планируется осуществить в соответствии с данным проектом. Данный документ находится в распоряжении администрации.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5" w:history="1">
        <w:r w:rsidRPr="003D590F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3D590F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организациями, участвующими в предоставлении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3D590F" w:rsidRPr="003D590F" w:rsidRDefault="003D590F" w:rsidP="003D590F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</w:pPr>
      <w:r w:rsidRPr="003D590F"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3D590F" w:rsidRPr="003D590F" w:rsidRDefault="003D590F" w:rsidP="003D590F">
      <w:pPr>
        <w:tabs>
          <w:tab w:val="left" w:pos="1260"/>
          <w:tab w:val="left" w:pos="1560"/>
        </w:tabs>
        <w:ind w:firstLine="709"/>
        <w:jc w:val="both"/>
      </w:pPr>
      <w:r w:rsidRPr="003D590F">
        <w:t>2.7.1. Основанием для отказа в приеме документов, необходимых для предоставления муниципальной услуги, является подача заявления лицом, не уполномоченным совершать такого рода действия.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0"/>
      <w:bookmarkEnd w:id="3"/>
      <w:r w:rsidRPr="003D590F">
        <w:rPr>
          <w:rFonts w:ascii="Times New Roman" w:hAnsi="Times New Roman" w:cs="Times New Roman"/>
          <w:sz w:val="24"/>
          <w:szCs w:val="24"/>
        </w:rPr>
        <w:t>2.7.2. Основания для возврата заявления о перераспределении земельных участков: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заявление не соответствует требованиям пункта 2.6.1.1</w:t>
      </w:r>
      <w:r w:rsidRPr="003D590F">
        <w:rPr>
          <w:sz w:val="24"/>
          <w:szCs w:val="24"/>
        </w:rPr>
        <w:t xml:space="preserve"> </w:t>
      </w:r>
      <w:r w:rsidRPr="003D59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заявление подано в иной орган;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к заявлению не приложены документы, предусмотренные пунктом 2.6.1.2 настоящего административного регламента.</w:t>
      </w:r>
    </w:p>
    <w:p w:rsidR="003D590F" w:rsidRPr="003D590F" w:rsidRDefault="003D590F" w:rsidP="003D590F">
      <w:pPr>
        <w:numPr>
          <w:ilvl w:val="1"/>
          <w:numId w:val="40"/>
        </w:numPr>
        <w:tabs>
          <w:tab w:val="left" w:pos="1440"/>
          <w:tab w:val="left" w:pos="1560"/>
        </w:tabs>
        <w:ind w:left="0" w:firstLine="709"/>
        <w:jc w:val="both"/>
      </w:pPr>
      <w:r w:rsidRPr="003D590F">
        <w:t>Исчерпывающий перечень оснований для отказа в предоставлении муниципальной услуги.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Администрация принимает решение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хотя бы одного из следующих оснований: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w:anchor="P1432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</w:t>
      </w:r>
      <w:hyperlink w:anchor="P222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w:anchor="P1593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w:anchor="P1012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РФ, либо в отношении такого земельного участка принято решение о предварительном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его предоставления, срок действия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которого не истек;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предварительном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или этом предоставлении;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anchor="P309" w:history="1">
        <w:r w:rsidRPr="003D590F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w:anchor="P1433" w:history="1">
        <w:r w:rsidRPr="003D590F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36" w:history="1">
        <w:r w:rsidRPr="003D590F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  <w:proofErr w:type="gramEnd"/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6" w:history="1">
        <w:r w:rsidRPr="003D59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w:anchor="P349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16 статьи 11.10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3D590F" w:rsidRPr="003D590F" w:rsidRDefault="003D590F" w:rsidP="003D5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p w:rsidR="003D590F" w:rsidRPr="003D590F" w:rsidRDefault="003D590F" w:rsidP="003D590F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709"/>
        <w:jc w:val="both"/>
      </w:pPr>
      <w:r w:rsidRPr="003D590F">
        <w:t xml:space="preserve"> Размер платы, взимаемой с заявителя при предоставлении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Муниципальная услуга предоставляется на бесплатной основе.</w:t>
      </w:r>
    </w:p>
    <w:p w:rsidR="003D590F" w:rsidRPr="003D590F" w:rsidRDefault="003D590F" w:rsidP="003D590F">
      <w:pPr>
        <w:numPr>
          <w:ilvl w:val="1"/>
          <w:numId w:val="40"/>
        </w:numPr>
        <w:tabs>
          <w:tab w:val="num" w:pos="1155"/>
          <w:tab w:val="left" w:pos="1440"/>
          <w:tab w:val="left" w:pos="1560"/>
        </w:tabs>
        <w:ind w:left="0" w:firstLine="709"/>
        <w:jc w:val="both"/>
      </w:pPr>
      <w:r w:rsidRPr="003D590F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D590F" w:rsidRPr="003D590F" w:rsidRDefault="003D590F" w:rsidP="003D590F">
      <w:pPr>
        <w:numPr>
          <w:ilvl w:val="1"/>
          <w:numId w:val="38"/>
        </w:numPr>
        <w:tabs>
          <w:tab w:val="left" w:pos="1560"/>
        </w:tabs>
        <w:ind w:left="0" w:firstLine="709"/>
        <w:jc w:val="both"/>
      </w:pPr>
      <w:r w:rsidRPr="003D590F">
        <w:t>Требования к помещениям, в которых предоставляется муниципальная услуга.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</w:pPr>
      <w:r w:rsidRPr="003D590F">
        <w:t>Прием граждан осуществляется в специально выделенных для предоставления муниципальных услуг помещениях.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</w:t>
      </w:r>
      <w:r w:rsidRPr="003D590F">
        <w:lastRenderedPageBreak/>
        <w:t>и нормам, а также быть оборудованы противопожарной системой и средствами пожаротушения.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8"/>
        <w:jc w:val="both"/>
      </w:pPr>
      <w:r w:rsidRPr="003D590F"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Доступ заявителей к парковочным местам является бесплатным.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8"/>
        <w:jc w:val="both"/>
      </w:pPr>
      <w:r w:rsidRPr="003D590F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8"/>
        <w:jc w:val="both"/>
      </w:pPr>
      <w:r w:rsidRPr="003D590F">
        <w:t>Места информирования, предназначенные для ознакомления заявителей с информационными материалами, оборудуются: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информационными стендами, на которых размещается визуальная и текстовая информация;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стульями и столами для оформления документов.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К информационным стендам должна быть обеспечена возможность свободного доступа граждан.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режим работы органов, предоставляющих муниципальную услугу;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графики личного приема граждан уполномоченными должностными лицами;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тексты, выдержки из нормативных правовых актов, регулирующих предоставление муниципальной услуги;</w:t>
      </w:r>
    </w:p>
    <w:p w:rsidR="003D590F" w:rsidRPr="003D590F" w:rsidRDefault="003D590F" w:rsidP="003D590F">
      <w:pPr>
        <w:autoSpaceDE w:val="0"/>
        <w:autoSpaceDN w:val="0"/>
        <w:adjustRightInd w:val="0"/>
        <w:ind w:firstLine="708"/>
        <w:jc w:val="both"/>
      </w:pPr>
      <w:r w:rsidRPr="003D590F">
        <w:t>- образцы оформления документов.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8"/>
        <w:contextualSpacing/>
        <w:jc w:val="both"/>
      </w:pPr>
      <w:r w:rsidRPr="003D590F">
        <w:t>Требования к обеспечению условий доступности муниципальных услуг для инвалидов.</w:t>
      </w:r>
    </w:p>
    <w:p w:rsidR="003D590F" w:rsidRPr="003D590F" w:rsidRDefault="003D590F" w:rsidP="003D590F">
      <w:pPr>
        <w:pStyle w:val="ConsPlusNormal"/>
        <w:ind w:firstLine="708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bCs/>
          <w:sz w:val="24"/>
          <w:szCs w:val="24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3D590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3D590F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Pr="003D59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D590F">
        <w:rPr>
          <w:rFonts w:ascii="Times New Roman" w:hAnsi="Times New Roman" w:cs="Times New Roman"/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17" w:history="1">
        <w:r w:rsidRPr="003D59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D590F">
        <w:rPr>
          <w:rFonts w:ascii="Times New Roman" w:hAnsi="Times New Roman" w:cs="Times New Roman"/>
          <w:bCs/>
          <w:sz w:val="24"/>
          <w:szCs w:val="24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3D590F" w:rsidRPr="003D590F" w:rsidRDefault="003D590F" w:rsidP="003D590F">
      <w:pPr>
        <w:autoSpaceDE w:val="0"/>
        <w:autoSpaceDN w:val="0"/>
        <w:adjustRightInd w:val="0"/>
        <w:ind w:firstLine="708"/>
        <w:contextualSpacing/>
        <w:jc w:val="both"/>
      </w:pPr>
      <w:r w:rsidRPr="003D590F">
        <w:t xml:space="preserve">Если </w:t>
      </w:r>
      <w:r w:rsidRPr="003D590F">
        <w:rPr>
          <w:bCs/>
        </w:rPr>
        <w:t>здание и помещения, в котором предоставляется услуга</w:t>
      </w:r>
      <w:r w:rsidRPr="003D590F">
        <w:t xml:space="preserve"> не приспособлены или не полностью приспособлены для потребностей инвалидов, </w:t>
      </w:r>
      <w:proofErr w:type="gramStart"/>
      <w:r w:rsidRPr="003D590F">
        <w:rPr>
          <w:bCs/>
        </w:rPr>
        <w:t>орган, предоставляющий муниципальную услугу</w:t>
      </w:r>
      <w:r w:rsidRPr="003D590F">
        <w:t xml:space="preserve"> обеспечивает</w:t>
      </w:r>
      <w:proofErr w:type="gramEnd"/>
      <w:r w:rsidRPr="003D590F">
        <w:t xml:space="preserve"> предоставление муниципальной услуги по месту жительства инвалида.</w:t>
      </w:r>
    </w:p>
    <w:p w:rsidR="003D590F" w:rsidRPr="003D590F" w:rsidRDefault="003D590F" w:rsidP="003D590F">
      <w:pPr>
        <w:numPr>
          <w:ilvl w:val="1"/>
          <w:numId w:val="38"/>
        </w:numPr>
        <w:tabs>
          <w:tab w:val="left" w:pos="1560"/>
        </w:tabs>
        <w:ind w:left="0" w:firstLine="709"/>
        <w:jc w:val="both"/>
      </w:pPr>
      <w:r w:rsidRPr="003D590F">
        <w:t>Показатели доступности и качества муниципальной услуги.</w:t>
      </w:r>
    </w:p>
    <w:p w:rsidR="003D590F" w:rsidRPr="003D590F" w:rsidRDefault="003D590F" w:rsidP="003D590F">
      <w:pPr>
        <w:pStyle w:val="ConsPlusNormal"/>
        <w:numPr>
          <w:ilvl w:val="2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оборудование мест ожидания в администрации доступными местами общего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пользования;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D590F" w:rsidRPr="003D590F" w:rsidRDefault="003D590F" w:rsidP="003D590F">
      <w:pPr>
        <w:pStyle w:val="ConsPlusNormal"/>
        <w:numPr>
          <w:ilvl w:val="2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D590F" w:rsidRPr="003D590F" w:rsidRDefault="003D590F" w:rsidP="003D590F">
      <w:pPr>
        <w:numPr>
          <w:ilvl w:val="1"/>
          <w:numId w:val="38"/>
        </w:numPr>
        <w:tabs>
          <w:tab w:val="left" w:pos="1560"/>
        </w:tabs>
        <w:ind w:left="0" w:firstLine="709"/>
        <w:jc w:val="both"/>
      </w:pPr>
      <w:r w:rsidRPr="003D590F"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D590F" w:rsidRPr="003D590F" w:rsidRDefault="003D590F" w:rsidP="003D590F">
      <w:pPr>
        <w:numPr>
          <w:ilvl w:val="2"/>
          <w:numId w:val="38"/>
        </w:numPr>
        <w:tabs>
          <w:tab w:val="left" w:pos="1560"/>
        </w:tabs>
        <w:ind w:left="0" w:firstLine="708"/>
        <w:jc w:val="both"/>
      </w:pPr>
      <w:r w:rsidRPr="003D590F">
        <w:t>Прием заявителей (прием и выдача документов) осуществляется уполномоченными должностными лицами МФЦ.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</w:pPr>
      <w:r w:rsidRPr="003D590F">
        <w:t>Прием заявителей уполномоченными лицами осуществляется в соответствии с графиком (режимом) работы МФЦ.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</w:pPr>
      <w:r w:rsidRPr="003D590F"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0B6144" w:rsidRPr="000B6144">
        <w:rPr>
          <w:lang w:val="en-US"/>
        </w:rPr>
        <w:t>www</w:t>
      </w:r>
      <w:r w:rsidR="000B6144" w:rsidRPr="000B6144">
        <w:t>.</w:t>
      </w:r>
      <w:proofErr w:type="spellStart"/>
      <w:r w:rsidR="000B6144" w:rsidRPr="000B6144">
        <w:rPr>
          <w:lang w:val="en-US"/>
        </w:rPr>
        <w:t>strelicacity</w:t>
      </w:r>
      <w:proofErr w:type="spellEnd"/>
      <w:r w:rsidR="000B6144" w:rsidRPr="000B6144">
        <w:t>.</w:t>
      </w:r>
      <w:proofErr w:type="spellStart"/>
      <w:r w:rsidR="000B6144" w:rsidRPr="000B6144">
        <w:rPr>
          <w:lang w:val="en-US"/>
        </w:rPr>
        <w:t>ru</w:t>
      </w:r>
      <w:proofErr w:type="spellEnd"/>
      <w:r w:rsidRPr="000B6144">
        <w:t>),</w:t>
      </w:r>
      <w:r w:rsidRPr="003D590F"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3D590F">
        <w:rPr>
          <w:lang w:val="en-US"/>
        </w:rPr>
        <w:t>www</w:t>
      </w:r>
      <w:r w:rsidRPr="003D590F">
        <w:t>.pgu.govvrn.ru).</w:t>
      </w:r>
    </w:p>
    <w:p w:rsidR="003D590F" w:rsidRPr="003D590F" w:rsidRDefault="003D590F" w:rsidP="003D590F">
      <w:pPr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</w:pPr>
      <w:r w:rsidRPr="003D590F"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D590F" w:rsidRPr="003D590F" w:rsidRDefault="003D590F" w:rsidP="003D590F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3D590F" w:rsidRPr="003D590F" w:rsidRDefault="003D590F" w:rsidP="003D590F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</w:rPr>
      </w:pPr>
      <w:r w:rsidRPr="003D590F">
        <w:rPr>
          <w:b/>
          <w:lang w:val="en-US"/>
        </w:rPr>
        <w:t>C</w:t>
      </w:r>
      <w:proofErr w:type="spellStart"/>
      <w:r w:rsidRPr="003D590F">
        <w:rPr>
          <w:b/>
        </w:rPr>
        <w:t>остав</w:t>
      </w:r>
      <w:proofErr w:type="spellEnd"/>
      <w:r w:rsidRPr="003D590F">
        <w:rPr>
          <w:b/>
        </w:rPr>
        <w:t>, последовательность и сроки выполнения административных процедур, требования к порядку их выполнения</w:t>
      </w:r>
    </w:p>
    <w:p w:rsidR="003D590F" w:rsidRPr="003D590F" w:rsidRDefault="003D590F" w:rsidP="003D590F">
      <w:pPr>
        <w:tabs>
          <w:tab w:val="left" w:pos="1560"/>
        </w:tabs>
        <w:ind w:firstLine="709"/>
        <w:jc w:val="both"/>
      </w:pPr>
    </w:p>
    <w:p w:rsidR="003D590F" w:rsidRPr="003D590F" w:rsidRDefault="003D590F" w:rsidP="003D590F">
      <w:pPr>
        <w:numPr>
          <w:ilvl w:val="1"/>
          <w:numId w:val="5"/>
        </w:numPr>
        <w:tabs>
          <w:tab w:val="left" w:pos="1560"/>
        </w:tabs>
        <w:ind w:left="0" w:firstLine="709"/>
        <w:jc w:val="both"/>
      </w:pPr>
      <w:r w:rsidRPr="003D590F">
        <w:t>Исчерпывающий перечень административных процедур.</w:t>
      </w:r>
    </w:p>
    <w:p w:rsidR="003D590F" w:rsidRPr="003D590F" w:rsidRDefault="003D590F" w:rsidP="003D590F">
      <w:pPr>
        <w:numPr>
          <w:ilvl w:val="2"/>
          <w:numId w:val="5"/>
        </w:numPr>
        <w:tabs>
          <w:tab w:val="clear" w:pos="720"/>
          <w:tab w:val="left" w:pos="1560"/>
        </w:tabs>
        <w:ind w:left="0" w:firstLine="709"/>
        <w:jc w:val="both"/>
      </w:pPr>
      <w:r w:rsidRPr="003D590F">
        <w:t xml:space="preserve">Предоставление муниципальной услуги включает в себя следующие административные процедуры: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и прилагаемых к нему документов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проверка соответствия заявления и прилагаемых к нему документов  требованиям </w:t>
      </w:r>
      <w:hyperlink w:anchor="P144" w:history="1">
        <w:r w:rsidRPr="003D590F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подготовка  и подписание экземпляров проекта соглашения о перераспределении земельных участков;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направление (выдача) заявителю экземпляров проекта соглашения о перераспределении земельных участков для подписания.</w:t>
      </w:r>
    </w:p>
    <w:p w:rsidR="003D590F" w:rsidRPr="003D590F" w:rsidRDefault="003D590F" w:rsidP="003D590F">
      <w:pPr>
        <w:tabs>
          <w:tab w:val="left" w:pos="1560"/>
        </w:tabs>
        <w:ind w:firstLine="709"/>
        <w:jc w:val="both"/>
      </w:pPr>
      <w:r w:rsidRPr="003D590F"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outlineLvl w:val="0"/>
      </w:pPr>
      <w:r w:rsidRPr="003D590F">
        <w:t>3.2. Прием и регистрация заявления и прилагаемых к нему документов.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пункте 2.6.1.2 настоящего административного регламента.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администрацию или в МФЦ специалист, ответственный за прием документов: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- проверяет полномочия заявителя, полномочия представителя заявителя действовать от его имени;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3.2.5. При наличии оснований, указанных в пункте 2.7.1 настоящего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590F" w:rsidRPr="003D590F" w:rsidRDefault="003D590F" w:rsidP="003D590F">
      <w:pPr>
        <w:tabs>
          <w:tab w:val="left" w:pos="1440"/>
          <w:tab w:val="left" w:pos="1560"/>
        </w:tabs>
        <w:ind w:firstLine="709"/>
        <w:jc w:val="both"/>
      </w:pPr>
      <w:r w:rsidRPr="003D590F">
        <w:t xml:space="preserve">3.2.6.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</w:t>
      </w:r>
      <w:hyperlink w:anchor="P683" w:history="1">
        <w:r w:rsidRPr="003D590F">
          <w:t>форме</w:t>
        </w:r>
      </w:hyperlink>
      <w:r w:rsidRPr="003D590F">
        <w:t xml:space="preserve"> (приложение № 4 к настоящему административному регламенту) с указанием их перечня и даты получения (отметка на копии заявления (втором экземпляре заявления - при наличии)) либо отказ в приеме документов.</w:t>
      </w:r>
    </w:p>
    <w:p w:rsidR="003D590F" w:rsidRPr="003D590F" w:rsidRDefault="003D590F" w:rsidP="003D590F">
      <w:pPr>
        <w:tabs>
          <w:tab w:val="left" w:pos="1440"/>
          <w:tab w:val="left" w:pos="1560"/>
        </w:tabs>
        <w:ind w:firstLine="709"/>
        <w:jc w:val="both"/>
      </w:pPr>
      <w:r w:rsidRPr="003D590F">
        <w:t>3.2.7. Максимальный срок исполнения административной процедуры - 1 день.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3.3. Проверка соответствия заявления и прилагаемых к нему документов  требованиям </w:t>
      </w:r>
      <w:hyperlink w:anchor="P144" w:history="1">
        <w:r w:rsidRPr="003D590F">
          <w:t>пункта 2.6.1</w:t>
        </w:r>
      </w:hyperlink>
      <w:r w:rsidRPr="003D590F">
        <w:t xml:space="preserve"> настоящего административного регламента.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3.3.2. Специалист, уполномоченный на рассмотрение представленных документов, проводит проверку заявления и прилагаемых документов на соответствие требованиям, установленным </w:t>
      </w:r>
      <w:hyperlink w:anchor="P144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200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2.7.2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уполномоченный на рассмотрение представленных документов,  готовит уведомление о возврате заявления с указанием причин возврата.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Уведомление о возврате заявления подписывается главой </w:t>
      </w:r>
      <w:r w:rsidR="000B61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3D590F">
        <w:rPr>
          <w:rFonts w:ascii="Times New Roman" w:hAnsi="Times New Roman" w:cs="Times New Roman"/>
          <w:sz w:val="24"/>
          <w:szCs w:val="24"/>
        </w:rPr>
        <w:t xml:space="preserve">  поселения Семилукского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установление отсутствия оснований для возврата заявления о перераспределении земельных участков, указанных в </w:t>
      </w:r>
      <w:hyperlink w:anchor="P200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2.7.2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- 10 дней.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3.4.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 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3.4.1. Специалист, уполномоченный на рассмотрение представленных документов: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а) устанавливает принадлежность земельного участка, в отношении которого поступило заявление о перераспределении, к собственности </w:t>
      </w:r>
      <w:proofErr w:type="spellStart"/>
      <w:r w:rsidR="000B6144" w:rsidRP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 w:rsidRPr="000B6144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3D590F">
        <w:rPr>
          <w:rFonts w:ascii="Times New Roman" w:hAnsi="Times New Roman" w:cs="Times New Roman"/>
          <w:sz w:val="24"/>
          <w:szCs w:val="24"/>
        </w:rPr>
        <w:t>поселения Семилукского муниципального района;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б) в рамках межведомственного информационного взаимодействия запрашивает в случае необходимости: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прав на недвижимое имущество и сделок с ним о правах на здание, сооружение,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на земельных участках, в отношении которых подано заявление о перераспределении;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земельные участки, в отношении которых подано заявление о перераспределении;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Управлении Федеральной налоговой службы по Воронежской области: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lastRenderedPageBreak/>
        <w:t>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кадастровые выписки о земельных участках.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3.4.2. Результатом административной процедуры является установление отсутствия или наличия оснований для отказа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05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 2.8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3.4.3. Максимальный срок исполнения административной процедуры - 7 дней.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3.5.1. При отсутствии оснований для отказа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05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 2.8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специалист, уполномоченный  на рассмотрение представленных документов, подготавливает проект постановления администрации об утверждении схемы расположения земельного участка, предоставленной заявителем.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подписывается главой </w:t>
      </w:r>
      <w:r w:rsidR="000B61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6144" w:rsidRP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 w:rsidRPr="000B6144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0B6144">
        <w:rPr>
          <w:rFonts w:ascii="Times New Roman" w:hAnsi="Times New Roman" w:cs="Times New Roman"/>
          <w:sz w:val="24"/>
          <w:szCs w:val="24"/>
        </w:rPr>
        <w:t>поселения</w:t>
      </w:r>
      <w:r w:rsidRPr="003D590F">
        <w:rPr>
          <w:rFonts w:ascii="Times New Roman" w:hAnsi="Times New Roman" w:cs="Times New Roman"/>
          <w:sz w:val="24"/>
          <w:szCs w:val="24"/>
        </w:rPr>
        <w:t xml:space="preserve"> Семилукского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3.5.2. При отсутствии оснований для отказа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05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 2.8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специалист, уполномоченный  на рассмотрение представленных документов,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</w:t>
      </w:r>
      <w:r w:rsidR="000B61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6144" w:rsidRP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 w:rsidRPr="000B6144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3D590F">
        <w:rPr>
          <w:rFonts w:ascii="Times New Roman" w:hAnsi="Times New Roman" w:cs="Times New Roman"/>
          <w:sz w:val="24"/>
          <w:szCs w:val="24"/>
        </w:rPr>
        <w:t>поселения Семилукского 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3.5.3. При наличии оснований для отказа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указанных в </w:t>
      </w:r>
      <w:hyperlink w:anchor="P205" w:history="1">
        <w:r w:rsidRPr="003D590F">
          <w:rPr>
            <w:rFonts w:ascii="Times New Roman" w:hAnsi="Times New Roman" w:cs="Times New Roman"/>
            <w:sz w:val="24"/>
            <w:szCs w:val="24"/>
          </w:rPr>
          <w:t>пункте  2.8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уполномоченный  на рассмотрение представленных документов,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подписывается главой </w:t>
      </w:r>
      <w:r w:rsidR="000B6144" w:rsidRPr="000B61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6144" w:rsidRP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 w:rsidRPr="000B6144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0B6144">
        <w:rPr>
          <w:rFonts w:ascii="Times New Roman" w:hAnsi="Times New Roman" w:cs="Times New Roman"/>
          <w:sz w:val="24"/>
          <w:szCs w:val="24"/>
        </w:rPr>
        <w:t>п</w:t>
      </w:r>
      <w:r w:rsidRPr="003D590F">
        <w:rPr>
          <w:rFonts w:ascii="Times New Roman" w:hAnsi="Times New Roman" w:cs="Times New Roman"/>
          <w:sz w:val="24"/>
          <w:szCs w:val="24"/>
        </w:rPr>
        <w:t>оселения Семилукского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3.5.4.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3.5.5. Максимальный срок исполнения административной процедуры - 10 дней.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3.6.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земельных участков.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3.6.1. Постановление администрации об утверждении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постановление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3.6.2. Результатом административной процедуры является направление (выдача) заявителю постановления администрации об утверждении схемы расположения земельного участка, согласия на заключение соглашения о перераспределении земельных участков в соответствии с утвержденным проектом межевания территории, либо постановления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3.6.3. Максимальный срок исполнения административной процедуры - 2 дня.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3.6.4.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 xml:space="preserve">Заявитель,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 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3.7. Подготовка  и подписание экземпляров проекта соглашения о перераспределении земельных участков.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3.7.1. После предоставления заявителем в администрацию кадастрового паспорта земельного участка или земельных участков, образуемых в результате перераспределения, специалист, уполномоченный на рассмотрение представленных документов: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- готовит проект соглашения о перераспределении земельных участков. Проект соглашения о перераспределении земельных участков подписывается главой </w:t>
      </w:r>
      <w:r w:rsidR="000B6144" w:rsidRPr="000B61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6144" w:rsidRPr="000B6144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0B6144" w:rsidRPr="000B6144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0B6144">
        <w:rPr>
          <w:rFonts w:ascii="Times New Roman" w:hAnsi="Times New Roman" w:cs="Times New Roman"/>
          <w:sz w:val="24"/>
          <w:szCs w:val="24"/>
        </w:rPr>
        <w:t>поселения Семилукского муниципального</w:t>
      </w:r>
      <w:r w:rsidRPr="003D590F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3D590F" w:rsidRPr="003D590F" w:rsidRDefault="003D590F" w:rsidP="003D590F">
      <w:pPr>
        <w:ind w:firstLine="709"/>
        <w:jc w:val="both"/>
      </w:pPr>
      <w:r w:rsidRPr="003D590F">
        <w:t>- в случае наличия основания для отказа в заключени</w:t>
      </w:r>
      <w:proofErr w:type="gramStart"/>
      <w:r w:rsidRPr="003D590F">
        <w:t>и</w:t>
      </w:r>
      <w:proofErr w:type="gramEnd"/>
      <w:r w:rsidRPr="003D590F">
        <w:t xml:space="preserve"> соглашения о перераспределении земельных участков, предусмотренного подпунктом 14 пункта 2.8 настоящего административного регламента, готовит проект постановления администрации об отказе в заключении соглашения о перераспределении земельных участков.  Проект постановления администрации подписывается главой </w:t>
      </w:r>
      <w:r w:rsidR="00AB2602" w:rsidRPr="00AB2602">
        <w:t xml:space="preserve">администрации </w:t>
      </w:r>
      <w:proofErr w:type="spellStart"/>
      <w:r w:rsidR="00AB2602" w:rsidRPr="00AB2602">
        <w:t>Стрелицкого</w:t>
      </w:r>
      <w:proofErr w:type="spellEnd"/>
      <w:r w:rsidR="00AB2602" w:rsidRPr="00AB2602">
        <w:t xml:space="preserve"> городского  </w:t>
      </w:r>
      <w:r w:rsidRPr="00AB2602">
        <w:t>поселения</w:t>
      </w:r>
      <w:r w:rsidRPr="003D590F">
        <w:t xml:space="preserve"> Семилукского 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3.7.2.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 </w:t>
      </w:r>
    </w:p>
    <w:p w:rsidR="003D590F" w:rsidRPr="003D590F" w:rsidRDefault="003D590F" w:rsidP="003D590F">
      <w:pPr>
        <w:ind w:firstLine="709"/>
        <w:jc w:val="both"/>
      </w:pPr>
      <w:r w:rsidRPr="003D590F">
        <w:t>3.7.3. Максимальный срок исполнения административной процедуры – 28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перераспределения.</w:t>
      </w:r>
    </w:p>
    <w:p w:rsidR="003D590F" w:rsidRPr="003D590F" w:rsidRDefault="003D590F" w:rsidP="003D590F">
      <w:pPr>
        <w:ind w:firstLine="709"/>
        <w:jc w:val="both"/>
        <w:rPr>
          <w:lang w:eastAsia="ar-SA"/>
        </w:rPr>
      </w:pPr>
      <w:r w:rsidRPr="003D590F">
        <w:t>3.8. Направление (выдача) заявителю экземпляров проекта соглашения о перераспределении земельных участков для подписания.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lastRenderedPageBreak/>
        <w:t>3.8.1. Проект соглашения о перераспределении земельных участков либо постановление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могут быть направлены (выданы) заявителю по его желанию одним из следующих способов: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3.8.2. Результатом административной процедуры является направление (выдача) заявителю проекта соглашения о перераспределении земельных участков либо постановления администрации об отказе в заключени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3.8.3. Максимальный срок исполнения административной процедуры - 2 дня.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3.8.4. Заявитель обязан подписать соглашение о перераспределении земельных участков не позднее чем в течение тридцати дней со дня его получения.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3.9. 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3.9.1. </w:t>
      </w:r>
      <w:r w:rsidRPr="003D59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3.9.2.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3.9.3. Предоставление результата муниципальной услуги в электронной форме предусмотрено.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3.10.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 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3.10.1.</w:t>
      </w:r>
      <w:r w:rsidRPr="003D590F">
        <w:rPr>
          <w:sz w:val="24"/>
          <w:szCs w:val="24"/>
        </w:rPr>
        <w:t xml:space="preserve"> </w:t>
      </w:r>
      <w:r w:rsidRPr="003D590F">
        <w:rPr>
          <w:rFonts w:ascii="Times New Roman" w:hAnsi="Times New Roman" w:cs="Times New Roman"/>
          <w:sz w:val="24"/>
          <w:szCs w:val="24"/>
        </w:rPr>
        <w:t>Для подтверждения отсутствия обременения на земельные участки, перераспределение которых планируется осуществить, предусмотрено межведомственное информационное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в электронной форме.</w:t>
      </w:r>
    </w:p>
    <w:p w:rsidR="003D590F" w:rsidRPr="003D590F" w:rsidRDefault="003D590F" w:rsidP="003D590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</w:pPr>
    </w:p>
    <w:p w:rsidR="003D590F" w:rsidRPr="003D590F" w:rsidRDefault="003D590F" w:rsidP="003D590F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b/>
        </w:rPr>
      </w:pPr>
      <w:r w:rsidRPr="003D590F">
        <w:rPr>
          <w:b/>
        </w:rPr>
        <w:lastRenderedPageBreak/>
        <w:t xml:space="preserve">Формы </w:t>
      </w:r>
      <w:proofErr w:type="gramStart"/>
      <w:r w:rsidRPr="003D590F">
        <w:rPr>
          <w:b/>
        </w:rPr>
        <w:t>контроля  за</w:t>
      </w:r>
      <w:proofErr w:type="gramEnd"/>
      <w:r w:rsidRPr="003D590F">
        <w:rPr>
          <w:b/>
        </w:rPr>
        <w:t xml:space="preserve"> исполнением административного регламента</w:t>
      </w:r>
    </w:p>
    <w:p w:rsidR="003D590F" w:rsidRPr="003D590F" w:rsidRDefault="003D590F" w:rsidP="003D590F">
      <w:pPr>
        <w:suppressAutoHyphens/>
        <w:ind w:firstLine="709"/>
        <w:jc w:val="center"/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D590F" w:rsidRPr="003D590F" w:rsidRDefault="003D590F" w:rsidP="003D590F">
      <w:pPr>
        <w:adjustRightInd w:val="0"/>
        <w:ind w:firstLine="709"/>
        <w:jc w:val="both"/>
        <w:outlineLvl w:val="2"/>
      </w:pPr>
      <w:r w:rsidRPr="003D590F"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D590F" w:rsidRPr="003D590F" w:rsidRDefault="003D590F" w:rsidP="003D59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590F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3D590F" w:rsidRPr="003D590F" w:rsidRDefault="003D590F" w:rsidP="003D590F">
      <w:pPr>
        <w:adjustRightInd w:val="0"/>
        <w:ind w:firstLine="709"/>
        <w:jc w:val="both"/>
        <w:outlineLvl w:val="2"/>
      </w:pPr>
      <w:r w:rsidRPr="003D590F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4.5 </w:t>
      </w:r>
      <w:proofErr w:type="gramStart"/>
      <w:r w:rsidRPr="003D590F">
        <w:t>Контроль за</w:t>
      </w:r>
      <w:proofErr w:type="gramEnd"/>
      <w:r w:rsidRPr="003D590F"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</w:p>
    <w:p w:rsidR="003D590F" w:rsidRPr="003D590F" w:rsidRDefault="003D590F" w:rsidP="003D590F">
      <w:pPr>
        <w:suppressAutoHyphens/>
        <w:ind w:firstLine="709"/>
        <w:jc w:val="both"/>
      </w:pPr>
    </w:p>
    <w:p w:rsidR="003D590F" w:rsidRPr="003D590F" w:rsidRDefault="003D590F" w:rsidP="003D590F">
      <w:pPr>
        <w:tabs>
          <w:tab w:val="left" w:pos="1560"/>
        </w:tabs>
        <w:ind w:firstLine="709"/>
        <w:jc w:val="center"/>
        <w:rPr>
          <w:b/>
        </w:rPr>
      </w:pPr>
      <w:r w:rsidRPr="003D590F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D590F" w:rsidRPr="003D590F" w:rsidRDefault="003D590F" w:rsidP="003D59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, установленном настоящим регламентом, либо в порядке, установленном антимонопольным законодательством Российской Федерации, в </w:t>
      </w:r>
      <w:r w:rsidRPr="003D590F">
        <w:rPr>
          <w:rFonts w:ascii="Times New Roman" w:hAnsi="Times New Roman" w:cs="Times New Roman"/>
          <w:sz w:val="24"/>
          <w:szCs w:val="24"/>
        </w:rPr>
        <w:lastRenderedPageBreak/>
        <w:t>антимонопольный орган.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5.3. Заявитель может обратиться с </w:t>
      </w:r>
      <w:proofErr w:type="gramStart"/>
      <w:r w:rsidRPr="003D590F">
        <w:rPr>
          <w:rFonts w:ascii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3D590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proofErr w:type="spellStart"/>
      <w:r w:rsidR="00AB2602" w:rsidRPr="00AB2602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AB2602" w:rsidRPr="00AB2602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3D590F">
        <w:rPr>
          <w:rFonts w:ascii="Times New Roman" w:hAnsi="Times New Roman" w:cs="Times New Roman"/>
          <w:sz w:val="24"/>
          <w:szCs w:val="24"/>
        </w:rPr>
        <w:t xml:space="preserve">поселения Семилукского  муниципального района </w:t>
      </w:r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3D590F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proofErr w:type="spellStart"/>
      <w:r w:rsidR="00AB2602" w:rsidRPr="00AB2602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AB2602" w:rsidRPr="00AB2602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AB2602">
        <w:rPr>
          <w:rFonts w:ascii="Times New Roman" w:hAnsi="Times New Roman" w:cs="Times New Roman"/>
          <w:sz w:val="24"/>
          <w:szCs w:val="24"/>
        </w:rPr>
        <w:t>поселения</w:t>
      </w:r>
      <w:r w:rsidRPr="003D590F">
        <w:rPr>
          <w:rFonts w:ascii="Times New Roman" w:hAnsi="Times New Roman" w:cs="Times New Roman"/>
          <w:sz w:val="24"/>
          <w:szCs w:val="24"/>
        </w:rPr>
        <w:t xml:space="preserve"> Семилукского  муниципального района </w:t>
      </w:r>
      <w:r w:rsidRPr="003D590F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3D590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proofErr w:type="spellStart"/>
      <w:r w:rsidR="00AB2602" w:rsidRPr="00AB2602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AB2602" w:rsidRPr="00AB2602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AB2602">
        <w:rPr>
          <w:rFonts w:ascii="Times New Roman" w:hAnsi="Times New Roman" w:cs="Times New Roman"/>
          <w:sz w:val="24"/>
          <w:szCs w:val="24"/>
        </w:rPr>
        <w:t>поселения</w:t>
      </w:r>
      <w:r w:rsidRPr="003D590F">
        <w:rPr>
          <w:rFonts w:ascii="Times New Roman" w:hAnsi="Times New Roman" w:cs="Times New Roman"/>
          <w:sz w:val="24"/>
          <w:szCs w:val="24"/>
        </w:rPr>
        <w:t xml:space="preserve"> Семилукского муниципального района</w:t>
      </w:r>
      <w:r w:rsidRPr="003D590F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3D590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proofErr w:type="spellStart"/>
      <w:r w:rsidR="00AB2602" w:rsidRPr="00AB2602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AB2602" w:rsidRPr="00AB2602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3D590F">
        <w:rPr>
          <w:rFonts w:ascii="Times New Roman" w:hAnsi="Times New Roman" w:cs="Times New Roman"/>
          <w:sz w:val="24"/>
          <w:szCs w:val="24"/>
        </w:rPr>
        <w:t>поселения Семилукского муниципального района</w:t>
      </w:r>
      <w:r w:rsidRPr="003D59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5.4. Оснований для отказа в рассмотрении либо приостановления рассмотрения жалобы не имеется.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5.5. Основанием для начала процедуры досудебного (внесудебного) обжалования является поступившая жалоба.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Жалоба может быть направлена по почте, через многофункциональные центры,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5.6. Жалоба должна содержать: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proofErr w:type="gramStart"/>
      <w:r w:rsidRPr="003D590F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</w:t>
      </w:r>
      <w:r w:rsidRPr="003D590F"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</w:t>
      </w:r>
      <w:r w:rsidRPr="003D590F">
        <w:rPr>
          <w:rFonts w:ascii="Times New Roman" w:hAnsi="Times New Roman" w:cs="Times New Roman"/>
          <w:sz w:val="24"/>
          <w:szCs w:val="24"/>
        </w:rPr>
        <w:t xml:space="preserve">лаве </w:t>
      </w:r>
      <w:r w:rsidR="00FB00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B0025" w:rsidRPr="00FB0025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FB0025" w:rsidRPr="00FB0025">
        <w:rPr>
          <w:rFonts w:ascii="Times New Roman" w:hAnsi="Times New Roman" w:cs="Times New Roman"/>
          <w:sz w:val="24"/>
          <w:szCs w:val="24"/>
        </w:rPr>
        <w:t xml:space="preserve"> городского  </w:t>
      </w:r>
      <w:r w:rsidRPr="00FB0025">
        <w:rPr>
          <w:rFonts w:ascii="Times New Roman" w:hAnsi="Times New Roman" w:cs="Times New Roman"/>
          <w:sz w:val="24"/>
          <w:szCs w:val="24"/>
        </w:rPr>
        <w:t>поселения</w:t>
      </w:r>
      <w:r w:rsidRPr="003D590F">
        <w:rPr>
          <w:rFonts w:ascii="Times New Roman" w:hAnsi="Times New Roman" w:cs="Times New Roman"/>
          <w:sz w:val="24"/>
          <w:szCs w:val="24"/>
        </w:rPr>
        <w:t xml:space="preserve"> Семилукского муниципального района.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5.8.Должностные лица администрации, указанные в пункте 5.7 настоящего раздела административного регламента, проводят личный прием заявителей.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5.9.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5.10. Заявители имеют право на получение документов и информации, необходимых для обоснования и рассмотрения жалобы.</w:t>
      </w:r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  <w:lang w:eastAsia="ru-RU"/>
        </w:rPr>
        <w:t>5.11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D590F" w:rsidRPr="003D590F" w:rsidRDefault="003D590F" w:rsidP="003D5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590F">
        <w:rPr>
          <w:rFonts w:ascii="Times New Roman" w:hAnsi="Times New Roman" w:cs="Times New Roman"/>
          <w:sz w:val="24"/>
          <w:szCs w:val="24"/>
          <w:lang w:eastAsia="ru-RU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5.13. В случае установления в ходе или по результатам </w:t>
      </w:r>
      <w:proofErr w:type="gramStart"/>
      <w:r w:rsidRPr="003D590F">
        <w:t>рассмотрения жалобы признаков состава административного правонарушения</w:t>
      </w:r>
      <w:proofErr w:type="gramEnd"/>
      <w:r w:rsidRPr="003D590F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D590F" w:rsidRPr="003D590F" w:rsidRDefault="003D590F" w:rsidP="003D590F">
      <w:pPr>
        <w:rPr>
          <w:lang w:eastAsia="ar-SA"/>
        </w:rPr>
      </w:pPr>
    </w:p>
    <w:p w:rsidR="003D590F" w:rsidRPr="003D590F" w:rsidRDefault="003D590F" w:rsidP="003D590F">
      <w:pPr>
        <w:ind w:firstLine="709"/>
        <w:rPr>
          <w:lang w:eastAsia="ar-SA"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8F7670" w:rsidRDefault="008F7670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8F7670" w:rsidRDefault="008F7670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8F7670" w:rsidRDefault="008F7670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8F7670" w:rsidRDefault="008F7670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  <w:bookmarkStart w:id="4" w:name="_GoBack"/>
      <w:bookmarkEnd w:id="4"/>
      <w:r w:rsidRPr="003D590F">
        <w:lastRenderedPageBreak/>
        <w:t>Приложение № 1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</w:pPr>
      <w:r w:rsidRPr="003D590F">
        <w:t>к Административному регламенту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center"/>
      </w:pPr>
    </w:p>
    <w:p w:rsidR="00FB0025" w:rsidRPr="00250377" w:rsidRDefault="003D590F" w:rsidP="00FB0025">
      <w:pPr>
        <w:autoSpaceDE w:val="0"/>
        <w:autoSpaceDN w:val="0"/>
        <w:adjustRightInd w:val="0"/>
        <w:ind w:firstLine="709"/>
        <w:jc w:val="both"/>
      </w:pPr>
      <w:r w:rsidRPr="003D590F">
        <w:t xml:space="preserve">1. </w:t>
      </w:r>
      <w:r w:rsidR="00FB0025" w:rsidRPr="00250377">
        <w:t xml:space="preserve">Место нахождения администрации </w:t>
      </w:r>
      <w:proofErr w:type="spellStart"/>
      <w:r w:rsidR="00FB0025" w:rsidRPr="0093126B">
        <w:t>Стрелицкого</w:t>
      </w:r>
      <w:proofErr w:type="spellEnd"/>
      <w:r w:rsidR="00FB0025" w:rsidRPr="0093126B">
        <w:t xml:space="preserve"> городского поселения Семилукского муниципального района Воронежской области</w:t>
      </w:r>
      <w:r w:rsidR="00FB0025" w:rsidRPr="00250377">
        <w:t>:</w:t>
      </w:r>
      <w:r w:rsidR="00FB0025">
        <w:t xml:space="preserve"> Воронежская область, Семилукский район, п. Стрелица, ул. Центральная, д.1; 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 w:rsidRPr="00250377">
        <w:t>График работы администрации</w:t>
      </w:r>
      <w:r w:rsidRPr="0093126B">
        <w:rPr>
          <w:sz w:val="26"/>
          <w:szCs w:val="26"/>
        </w:rPr>
        <w:t xml:space="preserve"> </w:t>
      </w:r>
      <w:proofErr w:type="spellStart"/>
      <w:r w:rsidRPr="0093126B">
        <w:t>Стрелицкого</w:t>
      </w:r>
      <w:proofErr w:type="spellEnd"/>
      <w:r w:rsidRPr="0093126B">
        <w:t xml:space="preserve"> городского поселения Семилукского муниципального района Воронежской области</w:t>
      </w:r>
      <w:r w:rsidRPr="00250377">
        <w:t>: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 w:rsidRPr="00250377">
        <w:t>поне</w:t>
      </w:r>
      <w:r>
        <w:t>дельник - пятница: с 08.00 до 17</w:t>
      </w:r>
      <w:r w:rsidRPr="00250377">
        <w:t>.00;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>
        <w:t>перерыв: с 12.00 до 13.00</w:t>
      </w:r>
      <w:r w:rsidRPr="00250377">
        <w:t>.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 w:rsidRPr="00250377">
        <w:t xml:space="preserve">Официальный сайт администрации </w:t>
      </w:r>
      <w:proofErr w:type="spellStart"/>
      <w:r w:rsidRPr="0093126B">
        <w:t>Стрелицкого</w:t>
      </w:r>
      <w:proofErr w:type="spellEnd"/>
      <w:r w:rsidRPr="0093126B">
        <w:t xml:space="preserve"> городского поселения Семилукского муниципального района Воронежской области</w:t>
      </w:r>
      <w:r>
        <w:t xml:space="preserve">  в сети Интернет:</w:t>
      </w:r>
      <w:r w:rsidRPr="00A70667">
        <w:t xml:space="preserve"> </w:t>
      </w:r>
      <w:r w:rsidRPr="00A70667">
        <w:rPr>
          <w:lang w:val="en-US"/>
        </w:rPr>
        <w:t>www</w:t>
      </w:r>
      <w:r w:rsidRPr="00A70667">
        <w:t>.</w:t>
      </w:r>
      <w:proofErr w:type="spellStart"/>
      <w:r w:rsidRPr="00A70667">
        <w:rPr>
          <w:lang w:val="en-US"/>
        </w:rPr>
        <w:t>strelicacity</w:t>
      </w:r>
      <w:proofErr w:type="spellEnd"/>
      <w:r w:rsidRPr="00A70667">
        <w:t>.</w:t>
      </w:r>
      <w:proofErr w:type="spellStart"/>
      <w:r w:rsidRPr="00A70667">
        <w:rPr>
          <w:lang w:val="en-US"/>
        </w:rPr>
        <w:t>ru</w:t>
      </w:r>
      <w:proofErr w:type="spellEnd"/>
      <w:r w:rsidRPr="00250377">
        <w:t>.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 w:rsidRPr="00250377">
        <w:t>Адрес электронной почты администрации</w:t>
      </w:r>
      <w:r w:rsidRPr="0093126B">
        <w:t xml:space="preserve"> </w:t>
      </w:r>
      <w:proofErr w:type="spellStart"/>
      <w:r w:rsidRPr="0093126B">
        <w:t>Стрелицкого</w:t>
      </w:r>
      <w:proofErr w:type="spellEnd"/>
      <w:r w:rsidRPr="0093126B">
        <w:t xml:space="preserve"> городского поселения Семилукского муниципальн</w:t>
      </w:r>
      <w:r>
        <w:t>ого района Воронежской области</w:t>
      </w:r>
      <w:r w:rsidRPr="00250377">
        <w:t>:</w:t>
      </w:r>
      <w:r w:rsidRPr="0093126B">
        <w:rPr>
          <w:sz w:val="26"/>
          <w:szCs w:val="26"/>
        </w:rPr>
        <w:t xml:space="preserve"> </w:t>
      </w:r>
      <w:proofErr w:type="spellStart"/>
      <w:r w:rsidRPr="0093126B">
        <w:rPr>
          <w:lang w:val="en-US"/>
        </w:rPr>
        <w:t>strelica</w:t>
      </w:r>
      <w:proofErr w:type="spellEnd"/>
      <w:r w:rsidRPr="0093126B">
        <w:t>-</w:t>
      </w:r>
      <w:proofErr w:type="spellStart"/>
      <w:r w:rsidRPr="0093126B">
        <w:rPr>
          <w:lang w:val="en-US"/>
        </w:rPr>
        <w:t>adm</w:t>
      </w:r>
      <w:proofErr w:type="spellEnd"/>
      <w:r w:rsidRPr="0093126B">
        <w:t>@</w:t>
      </w:r>
      <w:r w:rsidRPr="0093126B">
        <w:rPr>
          <w:lang w:val="en-US"/>
        </w:rPr>
        <w:t>mail</w:t>
      </w:r>
      <w:r w:rsidRPr="0093126B">
        <w:t>.</w:t>
      </w:r>
      <w:proofErr w:type="spellStart"/>
      <w:r w:rsidRPr="0093126B">
        <w:rPr>
          <w:lang w:val="en-US"/>
        </w:rPr>
        <w:t>ru</w:t>
      </w:r>
      <w:proofErr w:type="spellEnd"/>
      <w:r w:rsidRPr="00250377">
        <w:t>.</w:t>
      </w:r>
    </w:p>
    <w:p w:rsidR="00FB0025" w:rsidRPr="00250377" w:rsidRDefault="00FB0025" w:rsidP="00FB0025">
      <w:pPr>
        <w:autoSpaceDE w:val="0"/>
        <w:autoSpaceDN w:val="0"/>
        <w:adjustRightInd w:val="0"/>
        <w:ind w:firstLine="709"/>
        <w:jc w:val="both"/>
      </w:pPr>
      <w:r w:rsidRPr="00250377">
        <w:t>2. Телефоны для справок:</w:t>
      </w:r>
      <w:r>
        <w:t xml:space="preserve"> 8(47372)52215</w:t>
      </w:r>
      <w:r w:rsidRPr="00250377">
        <w:t>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3.1. Место нахождения АУ «МФЦ»: 394026, г. Воронеж, ул. Дружинников, 3б (Коминтерновский район).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Телефон для справок АУ «МФЦ»: (473) 226-99-99.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Официальный сайт АУ «МФЦ» в сети Интернет: mydocuments36.ru.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 xml:space="preserve">Адрес электронной почты АУ «МФЦ»: </w:t>
      </w:r>
      <w:hyperlink r:id="rId18" w:history="1">
        <w:r w:rsidRPr="003D590F">
          <w:rPr>
            <w:rFonts w:eastAsia="Calibri"/>
          </w:rPr>
          <w:t>mfc@govvrn.ru</w:t>
        </w:r>
      </w:hyperlink>
      <w:r w:rsidRPr="003D590F">
        <w:t>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График работы АУ «МФЦ» размещен на официальном сайте: mydocuments36.ru.</w:t>
      </w: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</w:pPr>
      <w:r w:rsidRPr="003D590F">
        <w:t>3.2. Место нахождения филиала АУ «МФЦ» в Семилукском муниципальном районе: 396900, г. Семилуки, ул. Дзержинского, д. 9.</w:t>
      </w:r>
    </w:p>
    <w:p w:rsidR="003D590F" w:rsidRPr="003D590F" w:rsidRDefault="003D590F" w:rsidP="003D590F">
      <w:pPr>
        <w:tabs>
          <w:tab w:val="left" w:pos="8468"/>
        </w:tabs>
        <w:autoSpaceDE w:val="0"/>
        <w:autoSpaceDN w:val="0"/>
        <w:adjustRightInd w:val="0"/>
        <w:ind w:firstLine="709"/>
        <w:jc w:val="both"/>
      </w:pPr>
      <w:r w:rsidRPr="003D590F">
        <w:t>Телефон для справок филиала АУ «МФЦ»: (47372) 2-79-49.</w:t>
      </w:r>
      <w:r w:rsidRPr="003D590F">
        <w:tab/>
      </w:r>
    </w:p>
    <w:p w:rsidR="003D590F" w:rsidRPr="003D590F" w:rsidRDefault="003D590F" w:rsidP="003D590F">
      <w:pPr>
        <w:ind w:firstLine="709"/>
        <w:rPr>
          <w:lang w:eastAsia="ar-SA"/>
        </w:rPr>
      </w:pPr>
      <w:r w:rsidRPr="003D590F">
        <w:t>График работы филиала АУ «МФЦ» размещен на официальном сайте: http://mydocuments36.ru/index.php/index.php/onmap/itemlist/category/48.</w:t>
      </w: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/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  <w:r w:rsidRPr="003D590F">
        <w:rPr>
          <w:lang w:eastAsia="ar-SA"/>
        </w:rPr>
        <w:lastRenderedPageBreak/>
        <w:t xml:space="preserve">Приложение № 2 </w:t>
      </w:r>
    </w:p>
    <w:p w:rsidR="003D590F" w:rsidRPr="003D590F" w:rsidRDefault="003D590F" w:rsidP="003D590F">
      <w:pPr>
        <w:ind w:left="4820"/>
        <w:jc w:val="right"/>
        <w:rPr>
          <w:lang w:eastAsia="ar-SA"/>
        </w:rPr>
      </w:pPr>
      <w:r w:rsidRPr="003D590F">
        <w:rPr>
          <w:lang w:eastAsia="ar-SA"/>
        </w:rPr>
        <w:t xml:space="preserve">     к Административному регламенту</w:t>
      </w:r>
    </w:p>
    <w:p w:rsidR="003D590F" w:rsidRPr="003D590F" w:rsidRDefault="003D590F" w:rsidP="003D590F">
      <w:pPr>
        <w:pStyle w:val="ConsPlusNormal"/>
        <w:jc w:val="both"/>
        <w:rPr>
          <w:sz w:val="24"/>
          <w:szCs w:val="24"/>
        </w:rPr>
      </w:pPr>
    </w:p>
    <w:p w:rsidR="003D590F" w:rsidRPr="003D590F" w:rsidRDefault="003D590F" w:rsidP="003D5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B00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B0025">
        <w:rPr>
          <w:rFonts w:ascii="Times New Roman" w:hAnsi="Times New Roman" w:cs="Times New Roman"/>
          <w:sz w:val="24"/>
          <w:szCs w:val="24"/>
        </w:rPr>
        <w:t>Стрелицкого</w:t>
      </w:r>
      <w:proofErr w:type="spellEnd"/>
      <w:r w:rsidR="00FB0025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3D59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B0025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Pr="003D590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D590F" w:rsidRPr="003D590F" w:rsidRDefault="003D590F" w:rsidP="003D590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(наименование заявителя - юридического лица,</w:t>
      </w:r>
      <w:proofErr w:type="gramEnd"/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место нахождения, ИНН, ОГРН </w:t>
      </w:r>
      <w:hyperlink w:anchor="P614" w:history="1">
        <w:r w:rsidRPr="003D590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3D590F">
        <w:rPr>
          <w:rFonts w:ascii="Times New Roman" w:hAnsi="Times New Roman" w:cs="Times New Roman"/>
          <w:sz w:val="24"/>
          <w:szCs w:val="24"/>
        </w:rPr>
        <w:t>)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(Ф.И.О. заявителя - физического лица,</w:t>
      </w:r>
      <w:proofErr w:type="gramEnd"/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  <w:proofErr w:type="gramEnd"/>
    </w:p>
    <w:p w:rsidR="003D590F" w:rsidRPr="003D590F" w:rsidRDefault="003D590F" w:rsidP="003D590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электронной почты, телефон)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70"/>
      <w:bookmarkEnd w:id="5"/>
      <w:r w:rsidRPr="003D590F">
        <w:rPr>
          <w:rFonts w:ascii="Times New Roman" w:hAnsi="Times New Roman" w:cs="Times New Roman"/>
          <w:sz w:val="24"/>
          <w:szCs w:val="24"/>
        </w:rPr>
        <w:t>ЗАЯВЛЕНИЕ</w:t>
      </w:r>
    </w:p>
    <w:p w:rsidR="003D590F" w:rsidRPr="003D590F" w:rsidRDefault="003D590F" w:rsidP="003D5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</w:t>
      </w:r>
    </w:p>
    <w:p w:rsidR="003D590F" w:rsidRPr="003D590F" w:rsidRDefault="003D590F" w:rsidP="003D5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3D590F" w:rsidRPr="003D590F" w:rsidRDefault="003D590F" w:rsidP="003D5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Прошу      перераспределить      земельные      участки     в     целях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(указываются  случаи  перераспределения  земельных  участков  из  числа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            предусмотренных </w:t>
      </w:r>
      <w:hyperlink r:id="rId19" w:history="1">
        <w:r w:rsidRPr="003D590F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Сведения  о земельном участке или земельных участках, перераспределение которых планируется осуществить: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1)  земельный  участок,  расположенный  по адресу: ___________________,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кадастровый номер_______________________;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2)  земельный  участок,  расположенный  по адресу: ___________________,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кадастровый номер_______________________.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Перераспределение   земельных   участков   планируется   осуществить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    с     проектом    межевания    территории,    утвержденным</w:t>
      </w:r>
    </w:p>
    <w:p w:rsidR="003D590F" w:rsidRPr="003D590F" w:rsidRDefault="003D590F" w:rsidP="003D5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 от "___"________ ____ г. № ___                   (при наличии такого проекта).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Результат   рассмотрения   заявления   прошу   выдать  мне  лично  (или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уполномоченному   представителю)   /   выслать  по  почте  /  направить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электронной  почте  / предоставить в электронном виде (в личном кабинете на портале услуг) 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Приложения (указывается список прилагаемых к заявлению документов):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__________________________   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lastRenderedPageBreak/>
        <w:t xml:space="preserve">           (должность)                                     (подпись)           (Фамилия И.О.)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В   соответствии   с  требованиями  Федерального  </w:t>
      </w:r>
      <w:hyperlink r:id="rId20" w:history="1">
        <w:r w:rsidRPr="003D59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№  152-ФЗ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Настоящее согласие дано мною бессрочно (для физических лиц).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"____" __________ 20___ г.   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4"/>
      <w:bookmarkEnd w:id="6"/>
      <w:r w:rsidRPr="003D590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>а исключением случаев, если заявитель - иностранное юридическое лицо</w:t>
      </w:r>
    </w:p>
    <w:p w:rsidR="003D590F" w:rsidRPr="003D590F" w:rsidRDefault="003D590F" w:rsidP="003D590F">
      <w:pPr>
        <w:ind w:firstLine="709"/>
        <w:jc w:val="right"/>
      </w:pPr>
    </w:p>
    <w:p w:rsidR="003D590F" w:rsidRPr="003D590F" w:rsidRDefault="003D590F" w:rsidP="003D590F">
      <w:pPr>
        <w:spacing w:after="240"/>
      </w:pPr>
    </w:p>
    <w:p w:rsidR="003D590F" w:rsidRPr="003D590F" w:rsidRDefault="003D590F" w:rsidP="003D590F">
      <w:pPr>
        <w:spacing w:after="240"/>
        <w:jc w:val="right"/>
      </w:pPr>
    </w:p>
    <w:p w:rsidR="003D590F" w:rsidRPr="003D590F" w:rsidRDefault="003D590F" w:rsidP="003D590F">
      <w:pPr>
        <w:spacing w:after="240"/>
        <w:jc w:val="right"/>
      </w:pPr>
    </w:p>
    <w:p w:rsidR="003D590F" w:rsidRPr="003D590F" w:rsidRDefault="003D590F" w:rsidP="003D590F">
      <w:pPr>
        <w:spacing w:after="240"/>
        <w:jc w:val="right"/>
      </w:pPr>
    </w:p>
    <w:p w:rsidR="003D590F" w:rsidRPr="003D590F" w:rsidRDefault="003D590F" w:rsidP="003D590F">
      <w:pPr>
        <w:spacing w:after="240"/>
        <w:jc w:val="right"/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FB0025" w:rsidRDefault="00FB0025" w:rsidP="003D590F">
      <w:pPr>
        <w:ind w:left="5103"/>
        <w:jc w:val="right"/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  <w:r w:rsidRPr="003D590F">
        <w:rPr>
          <w:lang w:eastAsia="ar-SA"/>
        </w:rPr>
        <w:lastRenderedPageBreak/>
        <w:t xml:space="preserve">Приложение № 3 </w:t>
      </w:r>
    </w:p>
    <w:p w:rsidR="003D590F" w:rsidRPr="003D590F" w:rsidRDefault="003D590F" w:rsidP="003D590F">
      <w:pPr>
        <w:ind w:left="4820"/>
        <w:jc w:val="right"/>
        <w:rPr>
          <w:lang w:eastAsia="ar-SA"/>
        </w:rPr>
      </w:pPr>
      <w:r w:rsidRPr="003D590F">
        <w:rPr>
          <w:lang w:eastAsia="ar-SA"/>
        </w:rPr>
        <w:t xml:space="preserve">     к Административному регламенту</w:t>
      </w:r>
    </w:p>
    <w:p w:rsidR="003D590F" w:rsidRPr="003D590F" w:rsidRDefault="003D590F" w:rsidP="003D5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ind w:firstLine="709"/>
        <w:jc w:val="center"/>
      </w:pPr>
      <w:bookmarkStart w:id="7" w:name="P627"/>
      <w:bookmarkEnd w:id="7"/>
      <w:r w:rsidRPr="003D590F">
        <w:t>Блок-схема</w:t>
      </w:r>
    </w:p>
    <w:p w:rsidR="003D590F" w:rsidRPr="003D590F" w:rsidRDefault="003D590F" w:rsidP="003D590F">
      <w:pPr>
        <w:ind w:firstLine="709"/>
        <w:jc w:val="center"/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1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31" w:type="dxa"/>
            <w:tcBorders>
              <w:bottom w:val="single" w:sz="4" w:space="0" w:color="auto"/>
            </w:tcBorders>
          </w:tcPr>
          <w:p w:rsidR="003D590F" w:rsidRPr="003D590F" w:rsidRDefault="003D590F" w:rsidP="001222E7">
            <w:pPr>
              <w:ind w:firstLine="709"/>
              <w:jc w:val="center"/>
            </w:pPr>
            <w:r w:rsidRPr="003D590F">
              <w:t>Прием и регистрация заявления и прилагаемых документов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920" w:type="dxa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3D590F">
              <w:t>Проверка соответствия заявления установленным требованиям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9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909" w:type="dxa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3D590F">
              <w:t>Рассмотрение документов, истребование документов (сведений) в рамках межведомственного взаимодействия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11077" w:type="dxa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324"/>
        <w:gridCol w:w="1836"/>
        <w:gridCol w:w="432"/>
        <w:gridCol w:w="3977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4508" w:type="dxa"/>
          <w:wAfter w:w="6245" w:type="dxa"/>
          <w:trHeight w:val="26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668" w:type="dxa"/>
            <w:gridSpan w:val="3"/>
          </w:tcPr>
          <w:p w:rsidR="003D590F" w:rsidRPr="003D590F" w:rsidRDefault="003D590F" w:rsidP="001222E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  <w:p w:rsidR="003D590F" w:rsidRPr="003D590F" w:rsidRDefault="003D590F" w:rsidP="001222E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:rsidR="003D590F" w:rsidRPr="003D590F" w:rsidRDefault="003D590F" w:rsidP="001222E7"/>
        </w:tc>
        <w:tc>
          <w:tcPr>
            <w:tcW w:w="3977" w:type="dxa"/>
            <w:shd w:val="clear" w:color="auto" w:fill="auto"/>
          </w:tcPr>
          <w:p w:rsidR="003D590F" w:rsidRPr="003D590F" w:rsidRDefault="003D590F" w:rsidP="001222E7">
            <w:pPr>
              <w:jc w:val="center"/>
            </w:pPr>
            <w:r w:rsidRPr="003D590F">
              <w:t>подготовка решения об отказе в заключени</w:t>
            </w:r>
            <w:proofErr w:type="gramStart"/>
            <w:r w:rsidRPr="003D590F">
              <w:t>и</w:t>
            </w:r>
            <w:proofErr w:type="gramEnd"/>
            <w:r w:rsidRPr="003D590F">
              <w:t xml:space="preserve"> соглашения о перераспределении земельных участков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11077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0"/>
        <w:gridCol w:w="421"/>
        <w:gridCol w:w="3966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690" w:type="dxa"/>
            <w:shd w:val="clear" w:color="auto" w:fill="auto"/>
          </w:tcPr>
          <w:p w:rsidR="003D590F" w:rsidRPr="003D590F" w:rsidRDefault="003D590F" w:rsidP="001222E7">
            <w:pPr>
              <w:pStyle w:val="ConsPlusNormal"/>
              <w:tabs>
                <w:tab w:val="left" w:pos="212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0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  <w:p w:rsidR="003D590F" w:rsidRPr="003D590F" w:rsidRDefault="003D590F" w:rsidP="001222E7">
            <w:pPr>
              <w:autoSpaceDE w:val="0"/>
              <w:autoSpaceDN w:val="0"/>
              <w:adjustRightInd w:val="0"/>
              <w:ind w:firstLine="709"/>
              <w:jc w:val="right"/>
              <w:outlineLvl w:val="0"/>
            </w:pP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auto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ind w:firstLine="709"/>
              <w:jc w:val="right"/>
              <w:outlineLvl w:val="0"/>
            </w:pPr>
          </w:p>
        </w:tc>
        <w:tc>
          <w:tcPr>
            <w:tcW w:w="3966" w:type="dxa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ind w:firstLine="709"/>
              <w:jc w:val="center"/>
              <w:outlineLvl w:val="0"/>
            </w:pPr>
            <w:r w:rsidRPr="003D590F">
              <w:t>направление (выдача) заявителю решения об отказе в заключени</w:t>
            </w:r>
            <w:proofErr w:type="gramStart"/>
            <w:r w:rsidRPr="003D590F">
              <w:t>и</w:t>
            </w:r>
            <w:proofErr w:type="gramEnd"/>
            <w:r w:rsidRPr="003D590F">
              <w:t xml:space="preserve"> соглашения о перераспределении земельных участков</w:t>
            </w:r>
          </w:p>
          <w:p w:rsidR="003D590F" w:rsidRPr="003D590F" w:rsidRDefault="003D590F" w:rsidP="001222E7">
            <w:pPr>
              <w:autoSpaceDE w:val="0"/>
              <w:autoSpaceDN w:val="0"/>
              <w:adjustRightInd w:val="0"/>
              <w:ind w:firstLine="709"/>
              <w:jc w:val="right"/>
              <w:outlineLvl w:val="0"/>
            </w:pPr>
          </w:p>
          <w:p w:rsidR="003D590F" w:rsidRPr="003D590F" w:rsidRDefault="003D590F" w:rsidP="001222E7">
            <w:pPr>
              <w:autoSpaceDE w:val="0"/>
              <w:autoSpaceDN w:val="0"/>
              <w:adjustRightInd w:val="0"/>
              <w:ind w:firstLine="709"/>
              <w:jc w:val="right"/>
              <w:outlineLvl w:val="0"/>
            </w:pP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0" w:type="auto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5"/>
        <w:gridCol w:w="665"/>
        <w:gridCol w:w="2935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345" w:type="dxa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3D590F">
              <w:t>подготовка  и подписание экземпляров проекта соглашения о перераспределении земельных участков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uto"/>
          </w:tcPr>
          <w:p w:rsidR="003D590F" w:rsidRPr="003D590F" w:rsidRDefault="003D590F" w:rsidP="001222E7"/>
        </w:tc>
        <w:tc>
          <w:tcPr>
            <w:tcW w:w="2935" w:type="dxa"/>
            <w:shd w:val="clear" w:color="auto" w:fill="auto"/>
          </w:tcPr>
          <w:p w:rsidR="003D590F" w:rsidRPr="003D590F" w:rsidRDefault="003D590F" w:rsidP="001222E7">
            <w:pPr>
              <w:jc w:val="center"/>
            </w:pPr>
            <w:r w:rsidRPr="003D590F">
              <w:t>подготовка решения об отказе в заключени</w:t>
            </w:r>
            <w:proofErr w:type="gramStart"/>
            <w:r w:rsidRPr="003D590F">
              <w:t>и</w:t>
            </w:r>
            <w:proofErr w:type="gramEnd"/>
            <w:r w:rsidRPr="003D590F">
              <w:t xml:space="preserve"> соглашения о перераспределении земельных участков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</w:tblGrid>
      <w:tr w:rsidR="003D590F" w:rsidRPr="003D590F" w:rsidTr="001222E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3013" w:type="dxa"/>
          </w:tcPr>
          <w:p w:rsidR="003D590F" w:rsidRPr="003D590F" w:rsidRDefault="003D590F" w:rsidP="00122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3D590F">
              <w:t>направление (выдача) заявителю экземпляров проекта соглашения о перераспределении земельных участков для подписания либо решения об отказе в заключени</w:t>
            </w:r>
            <w:proofErr w:type="gramStart"/>
            <w:r w:rsidRPr="003D590F">
              <w:t>и</w:t>
            </w:r>
            <w:proofErr w:type="gramEnd"/>
            <w:r w:rsidRPr="003D590F">
              <w:t xml:space="preserve"> соглашения о перераспределении земельных участков</w:t>
            </w:r>
          </w:p>
        </w:tc>
      </w:tr>
    </w:tbl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right"/>
        <w:outlineLvl w:val="0"/>
      </w:pPr>
    </w:p>
    <w:p w:rsidR="003D590F" w:rsidRPr="003D590F" w:rsidRDefault="003D590F" w:rsidP="003D590F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rPr>
          <w:lang w:eastAsia="ar-SA"/>
        </w:rPr>
      </w:pPr>
    </w:p>
    <w:p w:rsidR="003D590F" w:rsidRDefault="003D590F" w:rsidP="003D590F">
      <w:pPr>
        <w:rPr>
          <w:lang w:eastAsia="ar-SA"/>
        </w:rPr>
      </w:pPr>
    </w:p>
    <w:p w:rsidR="003D590F" w:rsidRPr="003D590F" w:rsidRDefault="003D590F" w:rsidP="003D590F">
      <w:pPr>
        <w:ind w:left="5103"/>
        <w:jc w:val="right"/>
        <w:rPr>
          <w:lang w:eastAsia="ar-SA"/>
        </w:rPr>
      </w:pPr>
      <w:r w:rsidRPr="003D590F">
        <w:rPr>
          <w:lang w:eastAsia="ar-SA"/>
        </w:rPr>
        <w:t xml:space="preserve">Приложение № 4 </w:t>
      </w:r>
    </w:p>
    <w:p w:rsidR="003D590F" w:rsidRPr="003D590F" w:rsidRDefault="003D590F" w:rsidP="003D590F">
      <w:pPr>
        <w:ind w:left="4820"/>
        <w:jc w:val="right"/>
        <w:rPr>
          <w:lang w:eastAsia="ar-SA"/>
        </w:rPr>
      </w:pPr>
      <w:r w:rsidRPr="003D590F">
        <w:rPr>
          <w:lang w:eastAsia="ar-SA"/>
        </w:rPr>
        <w:t xml:space="preserve">     к Административному регламенту</w:t>
      </w:r>
    </w:p>
    <w:p w:rsidR="003D590F" w:rsidRPr="003D590F" w:rsidRDefault="003D590F" w:rsidP="003D590F">
      <w:pPr>
        <w:ind w:firstLine="709"/>
        <w:jc w:val="right"/>
      </w:pPr>
    </w:p>
    <w:p w:rsidR="003D590F" w:rsidRPr="003D590F" w:rsidRDefault="003D590F" w:rsidP="003D590F">
      <w:pPr>
        <w:ind w:firstLine="709"/>
        <w:jc w:val="right"/>
      </w:pPr>
    </w:p>
    <w:p w:rsidR="003D590F" w:rsidRPr="003D590F" w:rsidRDefault="003D590F" w:rsidP="003D590F">
      <w:pPr>
        <w:ind w:firstLine="709"/>
        <w:jc w:val="right"/>
      </w:pPr>
    </w:p>
    <w:p w:rsidR="003D590F" w:rsidRPr="003D590F" w:rsidRDefault="003D590F" w:rsidP="003D59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РАСПИСКА</w:t>
      </w:r>
    </w:p>
    <w:p w:rsidR="003D590F" w:rsidRPr="003D590F" w:rsidRDefault="003D590F" w:rsidP="003D59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3D590F" w:rsidRPr="003D590F" w:rsidRDefault="003D590F" w:rsidP="003D59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о заключении соглашения о перераспределении</w:t>
      </w:r>
    </w:p>
    <w:p w:rsidR="003D590F" w:rsidRPr="003D590F" w:rsidRDefault="003D590F" w:rsidP="003D59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3D590F" w:rsidRPr="003D590F" w:rsidRDefault="003D590F" w:rsidP="003D5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представил,  а сотрудник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получил   "_____"   __________________   __________    документы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              (число)    (месяц прописью)                 (год)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в количестве  _______________________________  экземпляров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                     (прописью)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по   прилагаемому   к   заявлению  перечню   документов,   необходимых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принятия  решения  о предварительном согласовании предоставления земельного участка   (согласно  </w:t>
      </w:r>
      <w:hyperlink w:anchor="P144" w:history="1">
        <w:r w:rsidRPr="003D590F">
          <w:rPr>
            <w:rFonts w:ascii="Times New Roman" w:hAnsi="Times New Roman" w:cs="Times New Roman"/>
            <w:sz w:val="24"/>
            <w:szCs w:val="24"/>
          </w:rPr>
          <w:t>п.  2.6.1</w:t>
        </w:r>
      </w:hyperlink>
      <w:r w:rsidRPr="003D590F">
        <w:rPr>
          <w:rFonts w:ascii="Times New Roman" w:hAnsi="Times New Roman" w:cs="Times New Roman"/>
          <w:sz w:val="24"/>
          <w:szCs w:val="24"/>
        </w:rPr>
        <w:t xml:space="preserve">  настоящего  административного  регламента):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 xml:space="preserve">    Перечень   документов,   которые  будут  получены  по  </w:t>
      </w:r>
      <w:proofErr w:type="gramStart"/>
      <w:r w:rsidRPr="003D590F">
        <w:rPr>
          <w:rFonts w:ascii="Times New Roman" w:hAnsi="Times New Roman" w:cs="Times New Roman"/>
          <w:sz w:val="24"/>
          <w:szCs w:val="24"/>
        </w:rPr>
        <w:t>межведомственным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запросам: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90F">
        <w:rPr>
          <w:rFonts w:ascii="Times New Roman" w:hAnsi="Times New Roman" w:cs="Times New Roman"/>
          <w:sz w:val="24"/>
          <w:szCs w:val="24"/>
        </w:rPr>
        <w:t>____________________________________   _____________  _______</w:t>
      </w:r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(должность специалиста,                               (подпись)    (расшифровка подписи)</w:t>
      </w:r>
      <w:proofErr w:type="gramEnd"/>
    </w:p>
    <w:p w:rsidR="003D590F" w:rsidRPr="003D590F" w:rsidRDefault="003D590F" w:rsidP="003D5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90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D590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3D590F" w:rsidRPr="003D590F" w:rsidRDefault="003D590F" w:rsidP="003D5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3D590F" w:rsidRPr="003D590F" w:rsidRDefault="003D590F" w:rsidP="003D590F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252F8A" w:rsidRPr="003D590F" w:rsidRDefault="00252F8A"/>
    <w:sectPr w:rsidR="00252F8A" w:rsidRPr="003D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8D2048"/>
    <w:multiLevelType w:val="hybridMultilevel"/>
    <w:tmpl w:val="BAE8FD48"/>
    <w:lvl w:ilvl="0" w:tplc="D0C007D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A0B09"/>
    <w:multiLevelType w:val="multilevel"/>
    <w:tmpl w:val="2AB85C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E0CE5"/>
    <w:multiLevelType w:val="multilevel"/>
    <w:tmpl w:val="A74230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9413C53"/>
    <w:multiLevelType w:val="hybridMultilevel"/>
    <w:tmpl w:val="69848424"/>
    <w:lvl w:ilvl="0" w:tplc="2BBACC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5"/>
  </w:num>
  <w:num w:numId="16">
    <w:abstractNumId w:val="22"/>
  </w:num>
  <w:num w:numId="17">
    <w:abstractNumId w:val="33"/>
  </w:num>
  <w:num w:numId="18">
    <w:abstractNumId w:val="32"/>
  </w:num>
  <w:num w:numId="19">
    <w:abstractNumId w:val="10"/>
  </w:num>
  <w:num w:numId="20">
    <w:abstractNumId w:val="26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21"/>
  </w:num>
  <w:num w:numId="26">
    <w:abstractNumId w:val="27"/>
  </w:num>
  <w:num w:numId="27">
    <w:abstractNumId w:val="8"/>
  </w:num>
  <w:num w:numId="28">
    <w:abstractNumId w:val="25"/>
  </w:num>
  <w:num w:numId="29">
    <w:abstractNumId w:val="12"/>
  </w:num>
  <w:num w:numId="30">
    <w:abstractNumId w:val="28"/>
  </w:num>
  <w:num w:numId="31">
    <w:abstractNumId w:val="1"/>
  </w:num>
  <w:num w:numId="32">
    <w:abstractNumId w:val="23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</w:num>
  <w:num w:numId="35">
    <w:abstractNumId w:val="7"/>
  </w:num>
  <w:num w:numId="36">
    <w:abstractNumId w:val="17"/>
  </w:num>
  <w:num w:numId="37">
    <w:abstractNumId w:val="11"/>
  </w:num>
  <w:num w:numId="38">
    <w:abstractNumId w:val="29"/>
  </w:num>
  <w:num w:numId="39">
    <w:abstractNumId w:val="1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9"/>
    <w:rsid w:val="000B6144"/>
    <w:rsid w:val="00252F8A"/>
    <w:rsid w:val="003D590F"/>
    <w:rsid w:val="003F7FD9"/>
    <w:rsid w:val="0084493E"/>
    <w:rsid w:val="008F7670"/>
    <w:rsid w:val="00AB2602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3D590F"/>
    <w:rPr>
      <w:color w:val="0000FF"/>
      <w:u w:val="single"/>
    </w:rPr>
  </w:style>
  <w:style w:type="paragraph" w:styleId="a4">
    <w:name w:val="footer"/>
    <w:basedOn w:val="a"/>
    <w:link w:val="a5"/>
    <w:rsid w:val="003D59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5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590F"/>
  </w:style>
  <w:style w:type="paragraph" w:customStyle="1" w:styleId="ConsPlusNormal">
    <w:name w:val="ConsPlusNormal"/>
    <w:next w:val="a"/>
    <w:link w:val="ConsPlusNormal0"/>
    <w:rsid w:val="003D59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3D590F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D590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3D590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D5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90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D590F"/>
    <w:pPr>
      <w:spacing w:before="100" w:beforeAutospacing="1" w:after="100" w:afterAutospacing="1"/>
    </w:pPr>
  </w:style>
  <w:style w:type="paragraph" w:customStyle="1" w:styleId="ConsPlusNonformat">
    <w:name w:val="ConsPlusNonformat"/>
    <w:rsid w:val="003D59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3D5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590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D590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D5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D590F"/>
    <w:rPr>
      <w:vertAlign w:val="superscript"/>
    </w:rPr>
  </w:style>
  <w:style w:type="paragraph" w:customStyle="1" w:styleId="ConsPlusCell">
    <w:name w:val="ConsPlusCell"/>
    <w:uiPriority w:val="99"/>
    <w:rsid w:val="003D5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D590F"/>
    <w:pPr>
      <w:ind w:left="720"/>
      <w:contextualSpacing/>
    </w:pPr>
  </w:style>
  <w:style w:type="character" w:styleId="af2">
    <w:name w:val="annotation reference"/>
    <w:rsid w:val="003D590F"/>
    <w:rPr>
      <w:sz w:val="16"/>
      <w:szCs w:val="16"/>
    </w:rPr>
  </w:style>
  <w:style w:type="paragraph" w:styleId="af3">
    <w:name w:val="annotation text"/>
    <w:basedOn w:val="a"/>
    <w:link w:val="af4"/>
    <w:rsid w:val="003D590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3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D590F"/>
    <w:rPr>
      <w:b/>
      <w:bCs/>
    </w:rPr>
  </w:style>
  <w:style w:type="character" w:customStyle="1" w:styleId="af6">
    <w:name w:val="Тема примечания Знак"/>
    <w:basedOn w:val="af4"/>
    <w:link w:val="af5"/>
    <w:rsid w:val="003D5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3D590F"/>
    <w:rPr>
      <w:color w:val="0000FF"/>
      <w:u w:val="single"/>
    </w:rPr>
  </w:style>
  <w:style w:type="paragraph" w:styleId="a4">
    <w:name w:val="footer"/>
    <w:basedOn w:val="a"/>
    <w:link w:val="a5"/>
    <w:rsid w:val="003D59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5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590F"/>
  </w:style>
  <w:style w:type="paragraph" w:customStyle="1" w:styleId="ConsPlusNormal">
    <w:name w:val="ConsPlusNormal"/>
    <w:next w:val="a"/>
    <w:link w:val="ConsPlusNormal0"/>
    <w:rsid w:val="003D59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3D590F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D590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3D590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D5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90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D590F"/>
    <w:pPr>
      <w:spacing w:before="100" w:beforeAutospacing="1" w:after="100" w:afterAutospacing="1"/>
    </w:pPr>
  </w:style>
  <w:style w:type="paragraph" w:customStyle="1" w:styleId="ConsPlusNonformat">
    <w:name w:val="ConsPlusNonformat"/>
    <w:rsid w:val="003D59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3D5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590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D590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D5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D590F"/>
    <w:rPr>
      <w:vertAlign w:val="superscript"/>
    </w:rPr>
  </w:style>
  <w:style w:type="paragraph" w:customStyle="1" w:styleId="ConsPlusCell">
    <w:name w:val="ConsPlusCell"/>
    <w:uiPriority w:val="99"/>
    <w:rsid w:val="003D5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D590F"/>
    <w:pPr>
      <w:ind w:left="720"/>
      <w:contextualSpacing/>
    </w:pPr>
  </w:style>
  <w:style w:type="character" w:styleId="af2">
    <w:name w:val="annotation reference"/>
    <w:rsid w:val="003D590F"/>
    <w:rPr>
      <w:sz w:val="16"/>
      <w:szCs w:val="16"/>
    </w:rPr>
  </w:style>
  <w:style w:type="paragraph" w:styleId="af3">
    <w:name w:val="annotation text"/>
    <w:basedOn w:val="a"/>
    <w:link w:val="af4"/>
    <w:rsid w:val="003D590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3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D590F"/>
    <w:rPr>
      <w:b/>
      <w:bCs/>
    </w:rPr>
  </w:style>
  <w:style w:type="character" w:customStyle="1" w:styleId="af6">
    <w:name w:val="Тема примечания Знак"/>
    <w:basedOn w:val="af4"/>
    <w:link w:val="af5"/>
    <w:rsid w:val="003D5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2E0EB228171C011F6F158C8B9P" TargetMode="External"/><Relationship Id="rId13" Type="http://schemas.openxmlformats.org/officeDocument/2006/relationships/hyperlink" Target="consultantplus://offline/ref=F8F58F5DC28C8121E45F62EF491E8B68BB6D3FECE822832E9E4EADAC0F80A911CEB2P" TargetMode="External"/><Relationship Id="rId18" Type="http://schemas.openxmlformats.org/officeDocument/2006/relationships/hyperlink" Target="mailto:mfc@govvrn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8F58F5DC28C8121E45F7CE25F72D46DBB6E62E3ED248171C011F6F158C8B9P" TargetMode="External"/><Relationship Id="rId12" Type="http://schemas.openxmlformats.org/officeDocument/2006/relationships/hyperlink" Target="consultantplus://offline/ref=F8F58F5DC28C8121E45F7CE25F72D46DBB6F65E1ED2C8171C011F6F158C8B9P" TargetMode="External"/><Relationship Id="rId17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4C39285A326CC074424E21B3B985C664D4D6211E755446492C7009D2674O" TargetMode="External"/><Relationship Id="rId20" Type="http://schemas.openxmlformats.org/officeDocument/2006/relationships/hyperlink" Target="consultantplus://offline/ref=F8F58F5DC28C8121E45F7CE25F72D46DBB6169E6EA2C8171C011F6F158C8B9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F58F5DC28C8121E45F7CE25F72D46DB86E66E4E573D6739144F8CFB4P" TargetMode="External"/><Relationship Id="rId11" Type="http://schemas.openxmlformats.org/officeDocument/2006/relationships/hyperlink" Target="consultantplus://offline/ref=F8F58F5DC28C8121E45F7CE25F72D46DBB6F65E1EC218171C011F6F15889A346A566449DCD970A4FCBB7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58F5DC28C8121E45F7CE25F72D46DBB6F65E1EC218171C011F6F15889A346A5664498CCBEP" TargetMode="External"/><Relationship Id="rId10" Type="http://schemas.openxmlformats.org/officeDocument/2006/relationships/hyperlink" Target="consultantplus://offline/ref=F8F58F5DC28C8121E45F7CE25F72D46DBB6F66E4EC208171C011F6F15889A346A5664495C5C9BEP" TargetMode="External"/><Relationship Id="rId19" Type="http://schemas.openxmlformats.org/officeDocument/2006/relationships/hyperlink" Target="consultantplus://offline/ref=F8F58F5DC28C8121E45F7CE25F72D46DBB6F66E4EC208171C011F6F15889A346A5664495CAC9B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E63E1ED228171C011F6F158C8B9P" TargetMode="External"/><Relationship Id="rId14" Type="http://schemas.openxmlformats.org/officeDocument/2006/relationships/hyperlink" Target="consultantplus://offline/ref=F8F58F5DC28C8121E45F7CE25F72D46DBB6164E6E6218171C011F6F15889A346A566449DCD970A44CBB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11189</Words>
  <Characters>63779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2016-10-10T09:08:00Z</dcterms:created>
  <dcterms:modified xsi:type="dcterms:W3CDTF">2016-10-10T11:42:00Z</dcterms:modified>
</cp:coreProperties>
</file>