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АДМИНИСТРАТИВНЫЙ РЕГЛАМЕНТ</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АДМИНИСТРАЦИИ СТРЕЛИЦКОГО ГОРОДСКОГО ПОСЕЛЕНИЯ ПО</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ПРЕДОСТАВЛЕНИЮ МУНИЦИПАЛЬНОЙ УСЛУГИ</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1. ОБЩИЕ ПОЛОЖЕНИЯ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1.1. Административный регламент администрации Стрелицкого городского поселения по предоставлению муниципальной услуги "Выдача разрешений на право организации розничного рынка"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1.2. Предметом регулирования настоящего Административного регламента являются отношения, возникающие между заявителями, администрацией Стрелицкого городского поселения в связи с предоставлением муниципальной услуги по выдаче разрешений на право организации розничного рынка или отказе в его предоставлении.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1.3. 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1.4.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 непосредственно в администрации, на информационных стендах.</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2. СТАНДАРТ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 Наименование муниципальной услуги - "Выдача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2.2. Орган, предоставляющий муниципальную услугу, - администрация Стрелицкого городского поселения (далее - администрация).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 нахождения: 394941 Воронежская область, Семилукский район, п. Стрелица, ул. Центральная, д.№1.</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Прием заявителей осуществляется в соответствии со следующим графиком: понедельник – пятница, с 9 до 17 часов, перерыв с 12 до 13 часов, суббота, воскресенье – выходной.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Справочные телефоны, факс:8(47372)52215.</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Адрес официального сайта администрации Стрелицкого городского поселения в сети Интернет: www.strelicacity.ru, адрес электронной почты: strelica-adm@mail.ru.</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Муниципальная услуга предоставляется при взаимодействии с Управлением Федеральной налоговой службы по Воронежской области, Управлением Федеральной службы государственной регистрации, кадастра и картографии по Воронежской области.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2.3. Результатом предоставления муниципальной услуги является выдача разрешения на право организации розничного рынка на территории Стрелицкого городского поселения либо мотивированный отказ в выдаче разрешения.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2.4. Срок предоставления муниципальной услуги не должен превышать 30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выдачи (направления) уведомления о необходимости устранения нарушений в оформлении заявления и (или) представления отсутствующих документов - в течение 1 календарного дня.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регистрации документов - в течение 1 календарного дня.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исполнения административной процедуры по рассмотрению представленных документов - 10 календарных дней с момента регистрации заявления и прилагаемых к нему документов, в том числе процедуры по осуществлению сбора сведений (документов), указанных в </w:t>
      </w:r>
      <w:hyperlink r:id="rId4" w:history="1">
        <w:r w:rsidRPr="00C06FED">
          <w:rPr>
            <w:rFonts w:ascii="Times New Roman" w:eastAsia="Times New Roman" w:hAnsi="Times New Roman" w:cs="Times New Roman"/>
            <w:color w:val="0263B2"/>
            <w:sz w:val="21"/>
            <w:szCs w:val="21"/>
            <w:u w:val="single"/>
            <w:lang w:eastAsia="ru-RU"/>
          </w:rPr>
          <w:t>п. 2.6.2</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 необходимых для принятия решения о предоставлении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исполнения административной процедуры по принятию решения о предоставлении (отказе в предоставлении) разрешения на право организации розничного рынка - 16 календарных дней.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исполнения административной процедуры по вручению (направлению) заявителю уведомления о выдаче разрешения с приложением оформленного разрешения, а в случае отказа в выдаче разрешения - уведомления об отказе в выдаче разрешения - в течение 1 календарного дня со дня принятия решения о предоставлении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Оснований для приостановления сроков предоставления муниципальной услуги законодательством не предусмотрено.</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2.5. Предоставление муниципальной услуги осуществляется в соответствии с:</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Федеральным </w:t>
      </w:r>
      <w:hyperlink r:id="rId5" w:history="1">
        <w:r w:rsidRPr="00C06FED">
          <w:rPr>
            <w:rFonts w:ascii="Times New Roman" w:eastAsia="Times New Roman" w:hAnsi="Times New Roman" w:cs="Times New Roman"/>
            <w:color w:val="0263B2"/>
            <w:sz w:val="21"/>
            <w:szCs w:val="21"/>
            <w:u w:val="single"/>
            <w:lang w:eastAsia="ru-RU"/>
          </w:rPr>
          <w:t>законом</w:t>
        </w:r>
      </w:hyperlink>
      <w:r w:rsidRPr="00C06FED">
        <w:rPr>
          <w:rFonts w:ascii="Times New Roman" w:eastAsia="Times New Roman" w:hAnsi="Times New Roman" w:cs="Times New Roman"/>
          <w:color w:val="212121"/>
          <w:sz w:val="21"/>
          <w:szCs w:val="21"/>
          <w:lang w:eastAsia="ru-RU"/>
        </w:rPr>
        <w:t> от 06.10.2003 № 131-ФЗ "Об общих принципах организации местного самоуправления в Российской Федерации";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Федеральным </w:t>
      </w:r>
      <w:hyperlink r:id="rId6" w:history="1">
        <w:r w:rsidRPr="00C06FED">
          <w:rPr>
            <w:rFonts w:ascii="Times New Roman" w:eastAsia="Times New Roman" w:hAnsi="Times New Roman" w:cs="Times New Roman"/>
            <w:color w:val="0263B2"/>
            <w:sz w:val="21"/>
            <w:szCs w:val="21"/>
            <w:u w:val="single"/>
            <w:lang w:eastAsia="ru-RU"/>
          </w:rPr>
          <w:t>законом</w:t>
        </w:r>
      </w:hyperlink>
      <w:r w:rsidRPr="00C06FED">
        <w:rPr>
          <w:rFonts w:ascii="Times New Roman" w:eastAsia="Times New Roman" w:hAnsi="Times New Roman" w:cs="Times New Roman"/>
          <w:color w:val="212121"/>
          <w:sz w:val="21"/>
          <w:szCs w:val="21"/>
          <w:lang w:eastAsia="ru-RU"/>
        </w:rPr>
        <w:t> от 27.07.2010 № 210-ФЗ "Об организации предоставления государственных и муниципальных услуг";</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Федеральным </w:t>
      </w:r>
      <w:hyperlink r:id="rId7" w:history="1">
        <w:r w:rsidRPr="00C06FED">
          <w:rPr>
            <w:rFonts w:ascii="Times New Roman" w:eastAsia="Times New Roman" w:hAnsi="Times New Roman" w:cs="Times New Roman"/>
            <w:color w:val="0263B2"/>
            <w:sz w:val="21"/>
            <w:szCs w:val="21"/>
            <w:u w:val="single"/>
            <w:lang w:eastAsia="ru-RU"/>
          </w:rPr>
          <w:t>законом</w:t>
        </w:r>
      </w:hyperlink>
      <w:r w:rsidRPr="00C06FED">
        <w:rPr>
          <w:rFonts w:ascii="Times New Roman" w:eastAsia="Times New Roman" w:hAnsi="Times New Roman" w:cs="Times New Roman"/>
          <w:color w:val="212121"/>
          <w:sz w:val="21"/>
          <w:szCs w:val="21"/>
          <w:lang w:eastAsia="ru-RU"/>
        </w:rPr>
        <w:t> от 30.12.2006 № 271-ФЗ "О розничных рынках и о внесении изменений в Трудовой кодекс Российской Федерации";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8" w:history="1">
        <w:r w:rsidRPr="00C06FED">
          <w:rPr>
            <w:rFonts w:ascii="Times New Roman" w:eastAsia="Times New Roman" w:hAnsi="Times New Roman" w:cs="Times New Roman"/>
            <w:color w:val="0263B2"/>
            <w:sz w:val="21"/>
            <w:szCs w:val="21"/>
            <w:u w:val="single"/>
            <w:lang w:eastAsia="ru-RU"/>
          </w:rPr>
          <w:t>Постановлением</w:t>
        </w:r>
      </w:hyperlink>
      <w:r w:rsidRPr="00C06FED">
        <w:rPr>
          <w:rFonts w:ascii="Times New Roman" w:eastAsia="Times New Roman" w:hAnsi="Times New Roman" w:cs="Times New Roman"/>
          <w:color w:val="212121"/>
          <w:sz w:val="21"/>
          <w:szCs w:val="21"/>
          <w:lang w:eastAsia="ru-RU"/>
        </w:rPr>
        <w:t> Правительства РФ от 10.03.2007 № 148 "Об утверждении Правил выдачи разрешений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9" w:history="1">
        <w:r w:rsidRPr="00C06FED">
          <w:rPr>
            <w:rFonts w:ascii="Times New Roman" w:eastAsia="Times New Roman" w:hAnsi="Times New Roman" w:cs="Times New Roman"/>
            <w:color w:val="0263B2"/>
            <w:sz w:val="21"/>
            <w:szCs w:val="21"/>
            <w:u w:val="single"/>
            <w:lang w:eastAsia="ru-RU"/>
          </w:rPr>
          <w:t>Законом</w:t>
        </w:r>
      </w:hyperlink>
      <w:r w:rsidRPr="00C06FED">
        <w:rPr>
          <w:rFonts w:ascii="Times New Roman" w:eastAsia="Times New Roman" w:hAnsi="Times New Roman" w:cs="Times New Roman"/>
          <w:color w:val="212121"/>
          <w:sz w:val="21"/>
          <w:szCs w:val="21"/>
          <w:lang w:eastAsia="ru-RU"/>
        </w:rPr>
        <w:t>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0" w:history="1">
        <w:r w:rsidRPr="00C06FED">
          <w:rPr>
            <w:rFonts w:ascii="Times New Roman" w:eastAsia="Times New Roman" w:hAnsi="Times New Roman" w:cs="Times New Roman"/>
            <w:color w:val="0263B2"/>
            <w:sz w:val="21"/>
            <w:szCs w:val="21"/>
            <w:u w:val="single"/>
            <w:lang w:eastAsia="ru-RU"/>
          </w:rPr>
          <w:t>постановлением</w:t>
        </w:r>
      </w:hyperlink>
      <w:r w:rsidRPr="00C06FED">
        <w:rPr>
          <w:rFonts w:ascii="Times New Roman" w:eastAsia="Times New Roman" w:hAnsi="Times New Roman" w:cs="Times New Roman"/>
          <w:color w:val="212121"/>
          <w:sz w:val="21"/>
          <w:szCs w:val="21"/>
          <w:lang w:eastAsia="ru-RU"/>
        </w:rPr>
        <w:t> администрации Воронежской области от 04.05.2007 № 380 "Об утверждении плана организации розничных рынков на территории Воронежской области";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1" w:history="1">
        <w:r w:rsidRPr="00C06FED">
          <w:rPr>
            <w:rFonts w:ascii="Times New Roman" w:eastAsia="Times New Roman" w:hAnsi="Times New Roman" w:cs="Times New Roman"/>
            <w:color w:val="0263B2"/>
            <w:sz w:val="21"/>
            <w:szCs w:val="21"/>
            <w:u w:val="single"/>
            <w:lang w:eastAsia="ru-RU"/>
          </w:rPr>
          <w:t>постановлением</w:t>
        </w:r>
      </w:hyperlink>
      <w:r w:rsidRPr="00C06FED">
        <w:rPr>
          <w:rFonts w:ascii="Times New Roman" w:eastAsia="Times New Roman" w:hAnsi="Times New Roman" w:cs="Times New Roman"/>
          <w:color w:val="212121"/>
          <w:sz w:val="21"/>
          <w:szCs w:val="21"/>
          <w:lang w:eastAsia="ru-RU"/>
        </w:rPr>
        <w:t>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 другими правовыми актами.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 письменном заявлении должна быть указана информация: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полное и (в случае если имеется) сокращенное наименования, в том числе фирменное наименование, организационно-правовая форма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место его нахождения;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место расположения объекта или объектов недвижимости, где предполагается организовать рынок;</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идентификационный номер налогоплательщика и данные документа о постановке юридического лица на учет в налоговом органе;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тип рынка, который предполагается организовать.</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hyperlink r:id="rId12" w:history="1">
        <w:r w:rsidRPr="00C06FED">
          <w:rPr>
            <w:rFonts w:ascii="Times New Roman" w:eastAsia="Times New Roman" w:hAnsi="Times New Roman" w:cs="Times New Roman"/>
            <w:color w:val="0263B2"/>
            <w:sz w:val="21"/>
            <w:szCs w:val="21"/>
            <w:u w:val="single"/>
            <w:lang w:eastAsia="ru-RU"/>
          </w:rPr>
          <w:t>Образец заявления</w:t>
        </w:r>
      </w:hyperlink>
      <w:r w:rsidRPr="00C06FED">
        <w:rPr>
          <w:rFonts w:ascii="Times New Roman" w:eastAsia="Times New Roman" w:hAnsi="Times New Roman" w:cs="Times New Roman"/>
          <w:color w:val="212121"/>
          <w:sz w:val="21"/>
          <w:szCs w:val="21"/>
          <w:lang w:eastAsia="ru-RU"/>
        </w:rPr>
        <w:t> приведен в приложении N1 к настоящему Административному регламенту.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заявлению прилагаются следующие документы: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копии учредительных документов, заверенные надлежащим образом;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документы, подтверждающие полномочия представителя.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Копии документов, не заверенные надлежащим образом, представляются заявителем с их подлинниками.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Заявление на бумажном носителе представляется: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посредством почтового отправления;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при личном обращении заявителя либо его уполномоченного представителя.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(если указанное право </w:t>
      </w:r>
      <w:r w:rsidRPr="00C06FED">
        <w:rPr>
          <w:rFonts w:ascii="Times New Roman" w:eastAsia="Times New Roman" w:hAnsi="Times New Roman" w:cs="Times New Roman"/>
          <w:color w:val="212121"/>
          <w:sz w:val="21"/>
          <w:szCs w:val="21"/>
          <w:lang w:eastAsia="ru-RU"/>
        </w:rPr>
        <w:lastRenderedPageBreak/>
        <w:t>зарегистрировано в Едином реестре прав на недвижимое имущество и сделок с ним, в противном случае указанный документ предоставляется заявителем самостоятельно).</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Для предоставления муниципальной услуги в рамках межведомственного взаимодействия управление запрашивает: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 Управлении Федеральной налоговой службы по Воронежской области выписку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Запрещается требовать от заявителя: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3" w:history="1">
        <w:r w:rsidRPr="00C06FED">
          <w:rPr>
            <w:rFonts w:ascii="Times New Roman" w:eastAsia="Times New Roman" w:hAnsi="Times New Roman" w:cs="Times New Roman"/>
            <w:color w:val="0263B2"/>
            <w:sz w:val="21"/>
            <w:szCs w:val="21"/>
            <w:u w:val="single"/>
            <w:lang w:eastAsia="ru-RU"/>
          </w:rPr>
          <w:t>части 6 статьи 7</w:t>
        </w:r>
      </w:hyperlink>
      <w:r w:rsidRPr="00C06FED">
        <w:rPr>
          <w:rFonts w:ascii="Times New Roman" w:eastAsia="Times New Roman" w:hAnsi="Times New Roman" w:cs="Times New Roman"/>
          <w:color w:val="212121"/>
          <w:sz w:val="21"/>
          <w:szCs w:val="21"/>
          <w:lang w:eastAsia="ru-RU"/>
        </w:rPr>
        <w:t> Федерального закона "Об организации предоставления государственных и муниципальных услуг".</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Перечень таких услуг отсутствует.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2.7. Перечень оснований для отказа в приеме документов, необходимых для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предоставление заявителем документов (их копий), имеющих подчистки либо приписки, зачеркнутые слова или иные исправления, исполненные карандашом, с серьезными повреждениями, не позволяющими однозначно понять содержание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несоответствие заявления требованиям, установленным </w:t>
      </w:r>
      <w:hyperlink r:id="rId14" w:history="1">
        <w:r w:rsidRPr="00C06FED">
          <w:rPr>
            <w:rFonts w:ascii="Times New Roman" w:eastAsia="Times New Roman" w:hAnsi="Times New Roman" w:cs="Times New Roman"/>
            <w:color w:val="0263B2"/>
            <w:sz w:val="21"/>
            <w:szCs w:val="21"/>
            <w:u w:val="single"/>
            <w:lang w:eastAsia="ru-RU"/>
          </w:rPr>
          <w:t>пунктом 2.6.1</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непредставление в полном объеме документов, указанных в </w:t>
      </w:r>
      <w:hyperlink r:id="rId15" w:history="1">
        <w:r w:rsidRPr="00C06FED">
          <w:rPr>
            <w:rFonts w:ascii="Times New Roman" w:eastAsia="Times New Roman" w:hAnsi="Times New Roman" w:cs="Times New Roman"/>
            <w:color w:val="0263B2"/>
            <w:sz w:val="21"/>
            <w:szCs w:val="21"/>
            <w:u w:val="single"/>
            <w:lang w:eastAsia="ru-RU"/>
          </w:rPr>
          <w:t>п. 2.6.1</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заявление подано лицом, не уполномоченным совершать такого рода действия.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2.8. Перечень оснований для отказа в предоставлении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2.9. Муниципальная услуга предоставляется на бесплатной основе.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2.10. Максимальный срок ожидания в очереди при подаче документов на получение муниципальной услуги - 20 минут.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- 20 минут.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 - в течение рабочего дня.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2.12. Требования к местам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2.12.2. При возможности около здания организуются парковочные места для автотранспорта.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2.12.4. В помещениях для ожидания заявителям отводятся места, оборудованные стульями, кресельными секциями.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2.12.5. Места информирования, предназначенные для ознакомления заявителей с информационными материалами, должны быть оборудованы: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стульями и столами для оформления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На информационных стендах, а также на официальном сайте в сети Интернет размещается следующая обязательная информация: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номера телефонов, факсов, адрес официального сайта, электронной почты органа, предоставляющего муниципальную услугу;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режим работы органа, предоставляющего муниципальную услугу;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графики личного приема граждан уполномоченными должностными лицами;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номера кабинетов, где осуществляются прием письменных обращений граждан и устное информирование граждан;</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фамилии, имена, отчества и должности лиц, осуществляющих прием письменных обращений граждан и устное информирование граждан;</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настоящий Административный регламент.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2.13. Показатели доступности и качества муниципальных услуг:</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Показателями доступности муниципальной услуги являются: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транспортная доступность к местам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возможность получения информации по электронной почте или через интернет-сайт администрации.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Показателями качества муниципальной услуги являются: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соблюдение должностными лицами сроков предоставления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 Иные требования, в том числе учитывающие особенности предоставления муниципальных услуг в электронной форме: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2.14.1. Информирование заявителей о порядке предоставления муниципальной услуги осуществляется в виде: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индивидуального информирования;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публичного информирования.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Информирование проводится в форме: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устного информирования;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письменного информирования.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2.14.3. Заявитель имеет право на получение сведений о:</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стадии прохождения его обращения;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входящих номерах, под которыми зарегистрированы в системе делопроизводства заявления и прилагающиеся к ним материалы.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2.14.4. При информировании заявителя о порядке предоставления муниципальной услуги должностное лицо сообщает перечень документов, требуемых от заявителя, необходимых для получения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Информирование по иным вопросам осуществляется только на основании письменного обращения.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Ответ направляется заявителю в течение 10 календарных дней со дня регистрации обращения.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2.14.7. Заявитель может получить муниципальную услугу в электронном виде с использованием специальных информационных ресурсов.</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3. СОСТАВ, ПОСЛЕДОВАТЕЛЬНОСТЬ И СРОКИ ВЫПОЛНЕНИЯ АДМИНИСТРАТИВНЫХ ПРОЦЕДУР, ТРЕБОВАНИЯ К ПОРЯДКУ ИХ ВЫПОЛНЕНИЯ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 на получение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рассмотрение представленных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принятие решения о предоставлении (отказе в предоставлении)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вручение (направление) заявителю уведомления о выдаче (отказе в выдаче)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3.1.2. Последовательность действий при предоставлении муниципальной услуги отражена в </w:t>
      </w:r>
      <w:hyperlink r:id="rId16" w:history="1">
        <w:r w:rsidRPr="00C06FED">
          <w:rPr>
            <w:rFonts w:ascii="Times New Roman" w:eastAsia="Times New Roman" w:hAnsi="Times New Roman" w:cs="Times New Roman"/>
            <w:color w:val="0263B2"/>
            <w:sz w:val="21"/>
            <w:szCs w:val="21"/>
            <w:u w:val="single"/>
            <w:lang w:eastAsia="ru-RU"/>
          </w:rPr>
          <w:t>блок-схеме</w:t>
        </w:r>
      </w:hyperlink>
      <w:r w:rsidRPr="00C06FED">
        <w:rPr>
          <w:rFonts w:ascii="Times New Roman" w:eastAsia="Times New Roman" w:hAnsi="Times New Roman" w:cs="Times New Roman"/>
          <w:color w:val="212121"/>
          <w:sz w:val="21"/>
          <w:szCs w:val="21"/>
          <w:lang w:eastAsia="ru-RU"/>
        </w:rPr>
        <w:t> предоставления муниципальной услуги, приведенной в приложении № 5 к настоящему Административному регламенту.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 на получение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или в электронном виде.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заявлению должны быть приложены документы, указанные в </w:t>
      </w:r>
      <w:hyperlink r:id="rId17" w:history="1">
        <w:r w:rsidRPr="00C06FED">
          <w:rPr>
            <w:rFonts w:ascii="Times New Roman" w:eastAsia="Times New Roman" w:hAnsi="Times New Roman" w:cs="Times New Roman"/>
            <w:color w:val="0263B2"/>
            <w:sz w:val="21"/>
            <w:szCs w:val="21"/>
            <w:u w:val="single"/>
            <w:lang w:eastAsia="ru-RU"/>
          </w:rPr>
          <w:t>п. 2.6.1</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 поступлении в администрацию заявления и комплекта документов посредством почтового отправления или в электронном виде должностное лицо, ответственное за прием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проверяет полномочия заявителя, представителя юридического лица действовать от имени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проверяет соответствие заявления установленным требованиям;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направляет заявителю </w:t>
      </w:r>
      <w:hyperlink r:id="rId18" w:history="1">
        <w:r w:rsidRPr="00C06FED">
          <w:rPr>
            <w:rFonts w:ascii="Times New Roman" w:eastAsia="Times New Roman" w:hAnsi="Times New Roman" w:cs="Times New Roman"/>
            <w:color w:val="0263B2"/>
            <w:sz w:val="21"/>
            <w:szCs w:val="21"/>
            <w:u w:val="single"/>
            <w:lang w:eastAsia="ru-RU"/>
          </w:rPr>
          <w:t>уведомление</w:t>
        </w:r>
      </w:hyperlink>
      <w:r w:rsidRPr="00C06FED">
        <w:rPr>
          <w:rFonts w:ascii="Times New Roman" w:eastAsia="Times New Roman" w:hAnsi="Times New Roman" w:cs="Times New Roman"/>
          <w:color w:val="212121"/>
          <w:sz w:val="21"/>
          <w:szCs w:val="21"/>
          <w:lang w:eastAsia="ru-RU"/>
        </w:rPr>
        <w:t>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3.2.3 При личном обращении заявителя или уполномоченного представителя в администрацию должностное лицо, ответственное за прием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устанавливает предмет обращения, личность заявителя, проверяет документ, удостоверяющий личность заявителя;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проверяет полномочия заявителя, представителя юридического лица действовать от имени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проверяет соответствие заявления установленным требованиям;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 выдает </w:t>
      </w:r>
      <w:hyperlink r:id="rId19" w:history="1">
        <w:r w:rsidRPr="00C06FED">
          <w:rPr>
            <w:rFonts w:ascii="Times New Roman" w:eastAsia="Times New Roman" w:hAnsi="Times New Roman" w:cs="Times New Roman"/>
            <w:color w:val="0263B2"/>
            <w:sz w:val="21"/>
            <w:szCs w:val="21"/>
            <w:u w:val="single"/>
            <w:lang w:eastAsia="ru-RU"/>
          </w:rPr>
          <w:t>уведомление</w:t>
        </w:r>
      </w:hyperlink>
      <w:r w:rsidRPr="00C06FED">
        <w:rPr>
          <w:rFonts w:ascii="Times New Roman" w:eastAsia="Times New Roman" w:hAnsi="Times New Roman" w:cs="Times New Roman"/>
          <w:color w:val="212121"/>
          <w:sz w:val="21"/>
          <w:szCs w:val="21"/>
          <w:lang w:eastAsia="ru-RU"/>
        </w:rPr>
        <w:t>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3.2.4. Результатом административной процедуры является возврат документов путем выдачи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выдача уведомления в получении документов по установленной форме с указанием их перечня и даты получения.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3.2.5. Максимальный срок исполнения административной процедуры - 1 календарный день.</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3.3. Рассмотрение представленных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поступление прошедшего регистрацию заявления и прилагаемых к нему документов в администрацию.</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3.3.2. Глава администрации поселения определяет должностное лицо, ответственное за предоставление муниципальной услуги (далее - специалист).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3.3.3. Специалист проводит проверку заявления и прилагаемых документов на соответствие требованиям, установленным </w:t>
      </w:r>
      <w:hyperlink r:id="rId20" w:history="1">
        <w:r w:rsidRPr="00C06FED">
          <w:rPr>
            <w:rFonts w:ascii="Times New Roman" w:eastAsia="Times New Roman" w:hAnsi="Times New Roman" w:cs="Times New Roman"/>
            <w:color w:val="0263B2"/>
            <w:sz w:val="21"/>
            <w:szCs w:val="21"/>
            <w:u w:val="single"/>
            <w:lang w:eastAsia="ru-RU"/>
          </w:rPr>
          <w:t>пунктом 2.6</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3.3.4. В случае отсутствия оснований, установленных </w:t>
      </w:r>
      <w:hyperlink r:id="rId21" w:history="1">
        <w:r w:rsidRPr="00C06FED">
          <w:rPr>
            <w:rFonts w:ascii="Times New Roman" w:eastAsia="Times New Roman" w:hAnsi="Times New Roman" w:cs="Times New Roman"/>
            <w:color w:val="0263B2"/>
            <w:sz w:val="21"/>
            <w:szCs w:val="21"/>
            <w:u w:val="single"/>
            <w:lang w:eastAsia="ru-RU"/>
          </w:rPr>
          <w:t>пунктом 2.8</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 а также отсутствия в представленном пакете документов, указанных в </w:t>
      </w:r>
      <w:hyperlink r:id="rId22" w:history="1">
        <w:r w:rsidRPr="00C06FED">
          <w:rPr>
            <w:rFonts w:ascii="Times New Roman" w:eastAsia="Times New Roman" w:hAnsi="Times New Roman" w:cs="Times New Roman"/>
            <w:color w:val="0263B2"/>
            <w:sz w:val="21"/>
            <w:szCs w:val="21"/>
            <w:u w:val="single"/>
            <w:lang w:eastAsia="ru-RU"/>
          </w:rPr>
          <w:t>пункте 2.6.2</w:t>
        </w:r>
      </w:hyperlink>
      <w:r w:rsidRPr="00C06FED">
        <w:rPr>
          <w:rFonts w:ascii="Times New Roman" w:eastAsia="Times New Roman" w:hAnsi="Times New Roman" w:cs="Times New Roman"/>
          <w:color w:val="212121"/>
          <w:sz w:val="21"/>
          <w:szCs w:val="21"/>
          <w:lang w:eastAsia="ru-RU"/>
        </w:rPr>
        <w:t>, специалист в рамках межведомственного взаимодействия в течение 3 рабочих дней направляет запросы: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в Управление Федеральной налоговой службы по Воронежской области на получение выписки из Единого государственного реестра юридических лиц. Запрос должен содержать полное наименование юридического лица, основной государственный регистрационный номер, ИНН юридического лица, КПП юридического лица, адрес местонахождения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(объекты) недвижимости. Запрос должен содержать адрес расположения объекта (объектов) недвижимости, в пределах которого предполагается организовать рынок.</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 учетом полученных сведений (документов) специалист осуществляет проверку документов, представленных заявителем.</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3.3.5. Результатом административной процедуры является установление наличия (отсутствия) оснований, указанных в </w:t>
      </w:r>
      <w:hyperlink r:id="rId23" w:history="1">
        <w:r w:rsidRPr="00C06FED">
          <w:rPr>
            <w:rFonts w:ascii="Times New Roman" w:eastAsia="Times New Roman" w:hAnsi="Times New Roman" w:cs="Times New Roman"/>
            <w:color w:val="0263B2"/>
            <w:sz w:val="21"/>
            <w:szCs w:val="21"/>
            <w:u w:val="single"/>
            <w:lang w:eastAsia="ru-RU"/>
          </w:rPr>
          <w:t>пункте 2.8</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Максимальный срок исполнения административной процедуры - 10 календарных дней.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 Принятие решения о предоставлении (отказе в предоставлении)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3.4.1. В случае отсутствия оснований, указанных в </w:t>
      </w:r>
      <w:hyperlink r:id="rId24" w:history="1">
        <w:r w:rsidRPr="00C06FED">
          <w:rPr>
            <w:rFonts w:ascii="Times New Roman" w:eastAsia="Times New Roman" w:hAnsi="Times New Roman" w:cs="Times New Roman"/>
            <w:color w:val="0263B2"/>
            <w:sz w:val="21"/>
            <w:szCs w:val="21"/>
            <w:u w:val="single"/>
            <w:lang w:eastAsia="ru-RU"/>
          </w:rPr>
          <w:t>пункте 2.8</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 специалист: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3.4.1.1. Готовит проект постановления администрации о предоставлении разрешения на право организации розничного рынка (далее - постановление о предоставлении разрешения).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3.4.1.2. Передает подготовленный проект постановления о предоставлении разрешения и прилагаемый к нему комплект документов на подписание главе поселения.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3.4.1.3. Не позднее дня, следующего за днем принятия постановления о предоставлении разрешения, готовит </w:t>
      </w:r>
      <w:hyperlink r:id="rId25" w:history="1">
        <w:r w:rsidRPr="00C06FED">
          <w:rPr>
            <w:rFonts w:ascii="Times New Roman" w:eastAsia="Times New Roman" w:hAnsi="Times New Roman" w:cs="Times New Roman"/>
            <w:color w:val="0263B2"/>
            <w:sz w:val="21"/>
            <w:szCs w:val="21"/>
            <w:u w:val="single"/>
            <w:lang w:eastAsia="ru-RU"/>
          </w:rPr>
          <w:t>разрешение</w:t>
        </w:r>
      </w:hyperlink>
      <w:r w:rsidRPr="00C06FED">
        <w:rPr>
          <w:rFonts w:ascii="Times New Roman" w:eastAsia="Times New Roman" w:hAnsi="Times New Roman" w:cs="Times New Roman"/>
          <w:color w:val="212121"/>
          <w:sz w:val="21"/>
          <w:szCs w:val="21"/>
          <w:lang w:eastAsia="ru-RU"/>
        </w:rPr>
        <w:t> на право организации розничного рынка по форме, приведенной в приложении № 2 к настоящему Административному регламенту, и </w:t>
      </w:r>
      <w:hyperlink r:id="rId26" w:history="1">
        <w:r w:rsidRPr="00C06FED">
          <w:rPr>
            <w:rFonts w:ascii="Times New Roman" w:eastAsia="Times New Roman" w:hAnsi="Times New Roman" w:cs="Times New Roman"/>
            <w:color w:val="0263B2"/>
            <w:sz w:val="21"/>
            <w:szCs w:val="21"/>
            <w:u w:val="single"/>
            <w:lang w:eastAsia="ru-RU"/>
          </w:rPr>
          <w:t>уведомление</w:t>
        </w:r>
      </w:hyperlink>
      <w:r w:rsidRPr="00C06FED">
        <w:rPr>
          <w:rFonts w:ascii="Times New Roman" w:eastAsia="Times New Roman" w:hAnsi="Times New Roman" w:cs="Times New Roman"/>
          <w:color w:val="212121"/>
          <w:sz w:val="21"/>
          <w:szCs w:val="21"/>
          <w:lang w:eastAsia="ru-RU"/>
        </w:rPr>
        <w:t> по форме, приведенной в приложении N 3 к настоящему Административному регламенту.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3.4.2. В случае наличия оснований, указанных в </w:t>
      </w:r>
      <w:hyperlink r:id="rId27" w:history="1">
        <w:r w:rsidRPr="00C06FED">
          <w:rPr>
            <w:rFonts w:ascii="Times New Roman" w:eastAsia="Times New Roman" w:hAnsi="Times New Roman" w:cs="Times New Roman"/>
            <w:color w:val="0263B2"/>
            <w:sz w:val="21"/>
            <w:szCs w:val="21"/>
            <w:u w:val="single"/>
            <w:lang w:eastAsia="ru-RU"/>
          </w:rPr>
          <w:t>пункте 2.8</w:t>
        </w:r>
      </w:hyperlink>
      <w:r w:rsidRPr="00C06FED">
        <w:rPr>
          <w:rFonts w:ascii="Times New Roman" w:eastAsia="Times New Roman" w:hAnsi="Times New Roman" w:cs="Times New Roman"/>
          <w:color w:val="212121"/>
          <w:sz w:val="21"/>
          <w:szCs w:val="21"/>
          <w:lang w:eastAsia="ru-RU"/>
        </w:rPr>
        <w:t> настоящего Административного регламента, специалист: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3.4.2.1. Готовит проект постановления администрации об отказе в предоставлении разрешения на право организации розничного рынка (далее - постановление об отказе в предоставлении разрешения).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3.4.2.2. Передает подготовленный проект постановления об отказе в предоставлении разрешения и прилагаемый к нему комплект документов на подписание главе поселения.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3.4.2.3. Не позднее дня, следующего за днем принятия постановления об отказе в предоставлении разрешения, готовит уведомление об отказе в выдаче </w:t>
      </w:r>
      <w:hyperlink r:id="rId28" w:history="1">
        <w:r w:rsidRPr="00C06FED">
          <w:rPr>
            <w:rFonts w:ascii="Times New Roman" w:eastAsia="Times New Roman" w:hAnsi="Times New Roman" w:cs="Times New Roman"/>
            <w:color w:val="0263B2"/>
            <w:sz w:val="21"/>
            <w:szCs w:val="21"/>
            <w:u w:val="single"/>
            <w:lang w:eastAsia="ru-RU"/>
          </w:rPr>
          <w:t>разрешения</w:t>
        </w:r>
      </w:hyperlink>
      <w:r w:rsidRPr="00C06FED">
        <w:rPr>
          <w:rFonts w:ascii="Times New Roman" w:eastAsia="Times New Roman" w:hAnsi="Times New Roman" w:cs="Times New Roman"/>
          <w:color w:val="212121"/>
          <w:sz w:val="21"/>
          <w:szCs w:val="21"/>
          <w:lang w:eastAsia="ru-RU"/>
        </w:rPr>
        <w:t> на право организации розничного рынка по форме, приведенной в приложении № 3 к настоящему Административному регламенту.</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w:t>
      </w:r>
      <w:hyperlink r:id="rId29" w:history="1">
        <w:r w:rsidRPr="00C06FED">
          <w:rPr>
            <w:rFonts w:ascii="Times New Roman" w:eastAsia="Times New Roman" w:hAnsi="Times New Roman" w:cs="Times New Roman"/>
            <w:color w:val="0263B2"/>
            <w:sz w:val="21"/>
            <w:szCs w:val="21"/>
            <w:u w:val="single"/>
            <w:lang w:eastAsia="ru-RU"/>
          </w:rPr>
          <w:t>частью 1 статьи 7</w:t>
        </w:r>
      </w:hyperlink>
      <w:r w:rsidRPr="00C06FED">
        <w:rPr>
          <w:rFonts w:ascii="Times New Roman" w:eastAsia="Times New Roman" w:hAnsi="Times New Roman" w:cs="Times New Roman"/>
          <w:color w:val="212121"/>
          <w:sz w:val="21"/>
          <w:szCs w:val="21"/>
          <w:lang w:eastAsia="ru-RU"/>
        </w:rPr>
        <w:t> Федерального закона от 30.12.2006 № 271-ФЗ "О розничных рынках и о внесении изменений в Трудовой кодекс Российской Федерации".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3.4.3. Уведомление с приложением разрешения (в случае принятия положительного решения) и постановления регистрируются в журнале регистрации выдачи разрешений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3.4.4. Результатом административной процедуры является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3.4.5. Максимальный срок исполнения административной процедуры - 16 календарных дней.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3.5. Вручение (направление) заявителю уведомления о выдаче (отказе в выдаче)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3.5.1. Уведомление о выдаче (отказе в выдаче) разрешения на право организации розничного рынка с приложением постановления о предоставлении (отказе в предоставлении) разрешения, а в случае положительного решения и разрешения на право организации розничного рынка в течение трех календарных дней со дня принятия решения направляется по адресу, указанному в заявлении, или вручается заявителю лично в администрации.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3.5.2. Результатом административной процедуры является вручение заявителю лично по месту обращения или направление по адресу, указанному в заявлении, уведомления о выдаче (отказе в выдаче) разрешения на право организации розничного рынка с приложением постановления о предоставлении (отказе в предоставлении) разрешения, а в случае положительного решения и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3.5.3. Максимальный срок исполнения административной процедуры - 3 календарных дня.</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4. ФОРМЫ КОНТРОЛЯ ЗА ИСПОЛНЕНИЕМ АДМИНИСТРАТИВНОГО РЕГЛАМЕНТА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xml:space="preserve">4.1.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w:t>
      </w:r>
      <w:r w:rsidRPr="00C06FED">
        <w:rPr>
          <w:rFonts w:ascii="Times New Roman" w:eastAsia="Times New Roman" w:hAnsi="Times New Roman" w:cs="Times New Roman"/>
          <w:color w:val="212121"/>
          <w:sz w:val="21"/>
          <w:szCs w:val="21"/>
          <w:lang w:eastAsia="ru-RU"/>
        </w:rPr>
        <w:lastRenderedPageBreak/>
        <w:t>административного регламента. По результатам проверок он дает указания по устранению выявленных нарушений, контролирует их исполнение и принимает решение о привлечении к ответственности специалиста, допустившего нарушение.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4.2.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5.1. Заявитель может обратиться с жалобой, в том числе в следующих случаях:</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 нарушение срока регистрации запроса заявителя о предоставлении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5.2. Жалоба подается в письменной форме на бумажном носителе, в электронной форме в администрацию Стрелицкого городского поселения.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Стрелицкого городского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5.3. Жалоба должна содержать:</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sidRPr="00C06FED">
        <w:rPr>
          <w:rFonts w:ascii="Times New Roman" w:eastAsia="Times New Roman" w:hAnsi="Times New Roman" w:cs="Times New Roman"/>
          <w:color w:val="212121"/>
          <w:sz w:val="21"/>
          <w:szCs w:val="21"/>
          <w:lang w:eastAsia="ru-RU"/>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5.5. По результатам рассмотрения жалобы орган, предоставляющий муниципальную услугу, принимает одно из следующих решений: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 отказывает в удовлетворении жалобы.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5.6.. Не позднее дня, следующего за днем принятия решения, указанного в п.5.5.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6FED" w:rsidRPr="00C06FED" w:rsidRDefault="00C06FED" w:rsidP="00C06FED">
      <w:pPr>
        <w:spacing w:after="0" w:line="240" w:lineRule="auto"/>
        <w:rPr>
          <w:rFonts w:ascii="Times New Roman" w:eastAsia="Times New Roman" w:hAnsi="Times New Roman" w:cs="Times New Roman"/>
          <w:sz w:val="24"/>
          <w:szCs w:val="24"/>
          <w:lang w:eastAsia="ru-RU"/>
        </w:rPr>
      </w:pPr>
      <w:r w:rsidRPr="00C06FED">
        <w:rPr>
          <w:rFonts w:ascii="Times New Roman" w:eastAsia="Times New Roman" w:hAnsi="Times New Roman" w:cs="Times New Roman"/>
          <w:color w:val="212121"/>
          <w:sz w:val="21"/>
          <w:szCs w:val="21"/>
          <w:lang w:eastAsia="ru-RU"/>
        </w:rPr>
        <w:br w:type="textWrapping" w:clear="all"/>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Приложение №1</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административному регламенту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предоставлению муниципальной услуги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Главе администрации Стрелицкого городского поселения</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(Ф.И.О. главы поселения )</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(полное и сокращенное (если имеется) наименование,</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 организационно- правовая форма юридического лица )</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доверенности в интересах)</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 адрес место нахождения юридического лица)</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Государственный регистрационный</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номер записи о создании юридического лица</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ИНН юридического лица</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Свидетельство о постановке</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юридического лица в налоговом органе</w:t>
      </w:r>
    </w:p>
    <w:p w:rsidR="00C06FED" w:rsidRPr="00C06FED" w:rsidRDefault="00C06FED" w:rsidP="00C06FE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ЗАЯВЛЕНИЕ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Прошу Вас выдать разрешение на право организации ___________________________ рынка емкостью ___________ торговых мест</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(указать тип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адресу: 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Приложение: на _______ листах.</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 ___________ "___" ___________ 20___ г.</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(Ф.И.О. уполномоченного лица) (подпись)</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М.П.</w:t>
      </w:r>
    </w:p>
    <w:p w:rsidR="00C06FED" w:rsidRPr="00C06FED" w:rsidRDefault="00C06FED" w:rsidP="00C06FED">
      <w:pPr>
        <w:shd w:val="clear" w:color="auto" w:fill="FFFFFF"/>
        <w:spacing w:after="0" w:line="240" w:lineRule="auto"/>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0" w:line="240" w:lineRule="auto"/>
        <w:rPr>
          <w:rFonts w:ascii="Times New Roman" w:eastAsia="Times New Roman" w:hAnsi="Times New Roman" w:cs="Times New Roman"/>
          <w:color w:val="212121"/>
          <w:sz w:val="21"/>
          <w:szCs w:val="21"/>
          <w:lang w:eastAsia="ru-RU"/>
        </w:rPr>
      </w:pPr>
    </w:p>
    <w:p w:rsidR="00C06FED" w:rsidRPr="00C06FED" w:rsidRDefault="00C06FED" w:rsidP="00C06FED">
      <w:pPr>
        <w:spacing w:after="0" w:line="240" w:lineRule="auto"/>
        <w:rPr>
          <w:rFonts w:ascii="Times New Roman" w:eastAsia="Times New Roman" w:hAnsi="Times New Roman" w:cs="Times New Roman"/>
          <w:sz w:val="24"/>
          <w:szCs w:val="24"/>
          <w:lang w:eastAsia="ru-RU"/>
        </w:rPr>
      </w:pPr>
      <w:r w:rsidRPr="00C06FED">
        <w:rPr>
          <w:rFonts w:ascii="Times New Roman" w:eastAsia="Times New Roman" w:hAnsi="Times New Roman" w:cs="Times New Roman"/>
          <w:color w:val="212121"/>
          <w:sz w:val="21"/>
          <w:szCs w:val="21"/>
          <w:lang w:eastAsia="ru-RU"/>
        </w:rPr>
        <w:br w:type="textWrapping" w:clear="all"/>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Приложение №2</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к административному регламенту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предоставлению муниципальной услуги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РАЗРЕШЕНИЕ</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 от "____" ___________ 20__ года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(номер разрешения)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(наименование органа местного самоуправления, выдавшего разрешение)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Разрешение выдано __________________________________________________________________</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(полное и (если имеется) сокращенное наименования,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 том числе фирменное наименование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Организационно-правовая форма юридического лица 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Идентификационный номер налогоплательщика_________________________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 нахождения юридического лица 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(указывается юридический и почтовый адреса)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Тип рынка 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 расположения объекта или объектов недвижимости, где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предполагается организовать рынок 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Дата принятия решения о</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предоставлении разрешения «____»__________________20____года.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Срок действия разрешения до «_____» _______________ 20____года.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М.П. __________________ 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(подпись) (Ф.И.О.)</w:t>
      </w:r>
    </w:p>
    <w:p w:rsidR="00C06FED" w:rsidRPr="00C06FED" w:rsidRDefault="00C06FED" w:rsidP="00C06FED">
      <w:pPr>
        <w:shd w:val="clear" w:color="auto" w:fill="FFFFFF"/>
        <w:spacing w:after="0" w:line="240" w:lineRule="auto"/>
        <w:rPr>
          <w:rFonts w:ascii="Times New Roman" w:eastAsia="Times New Roman" w:hAnsi="Times New Roman" w:cs="Times New Roman"/>
          <w:color w:val="212121"/>
          <w:sz w:val="21"/>
          <w:szCs w:val="21"/>
          <w:lang w:eastAsia="ru-RU"/>
        </w:rPr>
      </w:pPr>
    </w:p>
    <w:p w:rsidR="00C06FED" w:rsidRPr="00C06FED" w:rsidRDefault="00C06FED" w:rsidP="00C06FED">
      <w:pPr>
        <w:spacing w:after="0" w:line="240" w:lineRule="auto"/>
        <w:rPr>
          <w:rFonts w:ascii="Times New Roman" w:eastAsia="Times New Roman" w:hAnsi="Times New Roman" w:cs="Times New Roman"/>
          <w:sz w:val="24"/>
          <w:szCs w:val="24"/>
          <w:lang w:eastAsia="ru-RU"/>
        </w:rPr>
      </w:pPr>
      <w:r w:rsidRPr="00C06FED">
        <w:rPr>
          <w:rFonts w:ascii="Times New Roman" w:eastAsia="Times New Roman" w:hAnsi="Times New Roman" w:cs="Times New Roman"/>
          <w:color w:val="212121"/>
          <w:sz w:val="21"/>
          <w:szCs w:val="21"/>
          <w:lang w:eastAsia="ru-RU"/>
        </w:rPr>
        <w:br w:type="textWrapping" w:clear="all"/>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Приложение №3</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административному регламенту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предоставлению муниципальной услуги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УВЕДОМЛЕНИЕ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Кому: 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(полное и (если имеется) сокращенное наименования, в том числе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фирменное наименование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 нахождения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юридического лица 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Рассмотрев заявление о предоставлении разрешения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(наименование органа местного самоуправления)</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принято решение: (нужное заполнить)</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1) предоставить разрешение на право организации 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(месторасположение объекта или объектов, где предполагается организовать рынок, тип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2) отказать в предоставлении разрешения на право организации</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розничного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(месторасположение объекта или объектов, где предполагается организовать рынок, тип рынка)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Причины отказа: 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(основание(я), установленное (ые) статьей 7 Федерального закона от 30.12.2006№ 271-ФЗ)</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М.П. ___________________ 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(подпись) (Ф.И.О.)</w:t>
      </w:r>
    </w:p>
    <w:p w:rsidR="00C06FED" w:rsidRPr="00C06FED" w:rsidRDefault="00C06FED" w:rsidP="00C06FED">
      <w:pPr>
        <w:spacing w:after="0" w:line="240" w:lineRule="auto"/>
        <w:rPr>
          <w:rFonts w:ascii="Times New Roman" w:eastAsia="Times New Roman" w:hAnsi="Times New Roman" w:cs="Times New Roman"/>
          <w:sz w:val="24"/>
          <w:szCs w:val="24"/>
          <w:lang w:eastAsia="ru-RU"/>
        </w:rPr>
      </w:pPr>
      <w:r w:rsidRPr="00C06FED">
        <w:rPr>
          <w:rFonts w:ascii="Times New Roman" w:eastAsia="Times New Roman" w:hAnsi="Times New Roman" w:cs="Times New Roman"/>
          <w:color w:val="212121"/>
          <w:sz w:val="21"/>
          <w:szCs w:val="21"/>
          <w:lang w:eastAsia="ru-RU"/>
        </w:rPr>
        <w:br w:type="textWrapping" w:clear="all"/>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Приложение №4</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административному регламенту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предоставлению муниципальной услуги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УВЕДОМЛЕНИЕ</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о необходимости устранения нарушений в оформлении заявления и (или) представления отсутствующих документов</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Кому: 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(полное и (если имеется) сокращенное наименования, в том числе</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фирменное наименование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место нахождения юридического лица)</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__________ поселения по предоставлению муниципальной услуги «Выдача разрешения на право организации розничного рынка», а именно:</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М.П. ___________________ ______________________________</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lastRenderedPageBreak/>
        <w:t>(подпись) (Ф.И.О.)</w:t>
      </w:r>
    </w:p>
    <w:p w:rsidR="00C06FED" w:rsidRPr="00C06FED" w:rsidRDefault="00C06FED" w:rsidP="00C06FED">
      <w:pPr>
        <w:shd w:val="clear" w:color="auto" w:fill="FFFFFF"/>
        <w:spacing w:after="0" w:line="240" w:lineRule="auto"/>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0" w:line="240" w:lineRule="auto"/>
        <w:rPr>
          <w:rFonts w:ascii="Times New Roman" w:eastAsia="Times New Roman" w:hAnsi="Times New Roman" w:cs="Times New Roman"/>
          <w:color w:val="212121"/>
          <w:sz w:val="21"/>
          <w:szCs w:val="21"/>
          <w:lang w:eastAsia="ru-RU"/>
        </w:rPr>
      </w:pP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Приложение №5</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к административному регламенту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по предоставлению муниципальной услуги </w:t>
      </w:r>
    </w:p>
    <w:p w:rsidR="00C06FED" w:rsidRPr="00C06FED" w:rsidRDefault="00C06FED" w:rsidP="00C06FE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color w:val="212121"/>
          <w:sz w:val="21"/>
          <w:szCs w:val="21"/>
          <w:lang w:eastAsia="ru-RU"/>
        </w:rPr>
        <w:t>«Выдача разрешений на право организации розничного рынка»</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Блок-схема</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b/>
          <w:bCs/>
          <w:color w:val="212121"/>
          <w:sz w:val="21"/>
          <w:szCs w:val="21"/>
          <w:lang w:eastAsia="ru-RU"/>
        </w:rPr>
        <w:t>предоставления муниципальной услуги</w:t>
      </w:r>
    </w:p>
    <w:p w:rsidR="00C06FED" w:rsidRPr="00C06FED" w:rsidRDefault="00C06FED" w:rsidP="00C06FE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noProof/>
          <w:color w:val="212121"/>
          <w:sz w:val="21"/>
          <w:szCs w:val="21"/>
          <w:lang w:eastAsia="ru-RU"/>
        </w:rPr>
        <w:lastRenderedPageBreak/>
        <w:drawing>
          <wp:inline distT="0" distB="0" distL="0" distR="0">
            <wp:extent cx="5715000" cy="8058150"/>
            <wp:effectExtent l="0" t="0" r="0" b="0"/>
            <wp:docPr id="2" name="Рисунок 2" descr="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805815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
      </w:tblGrid>
      <w:tr w:rsidR="00C06FED" w:rsidRPr="00C06FED" w:rsidTr="00C06FED">
        <w:tc>
          <w:tcPr>
            <w:tcW w:w="0" w:type="auto"/>
            <w:shd w:val="clear" w:color="auto" w:fill="FFFFFF"/>
            <w:vAlign w:val="center"/>
            <w:hideMark/>
          </w:tcPr>
          <w:p w:rsidR="00C06FED" w:rsidRPr="00C06FED" w:rsidRDefault="00C06FED" w:rsidP="00C06FED">
            <w:pPr>
              <w:spacing w:after="0" w:line="240" w:lineRule="auto"/>
              <w:rPr>
                <w:rFonts w:ascii="Times New Roman" w:eastAsia="Times New Roman" w:hAnsi="Times New Roman" w:cs="Times New Roman"/>
                <w:color w:val="212121"/>
                <w:sz w:val="21"/>
                <w:szCs w:val="21"/>
                <w:lang w:eastAsia="ru-RU"/>
              </w:rPr>
            </w:pPr>
            <w:r w:rsidRPr="00C06FED">
              <w:rPr>
                <w:rFonts w:ascii="Times New Roman" w:eastAsia="Times New Roman" w:hAnsi="Times New Roman" w:cs="Times New Roman"/>
                <w:noProof/>
                <w:color w:val="212121"/>
                <w:sz w:val="21"/>
                <w:szCs w:val="21"/>
                <w:lang w:eastAsia="ru-RU"/>
              </w:rPr>
              <mc:AlternateContent>
                <mc:Choice Requires="wps">
                  <w:drawing>
                    <wp:inline distT="0" distB="0" distL="0" distR="0">
                      <wp:extent cx="304800" cy="304800"/>
                      <wp:effectExtent l="0" t="0" r="0" b="0"/>
                      <wp:docPr id="1" name="Прямоугольник 1" descr="C:\Users\532B~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BCE3B"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89EwMAABUGAAAOAAAAZHJzL2Uyb0RvYy54bWysVM1u1DAQviPxDpbvaZJtdruJmlbb3S5C&#10;KlCp7W0l5E2cjUViG9ttWhAIiSsSj8BDcEH89BnSN2Ls7G637QUBOVhjj/PNfDOfZ3f/sq7QBVWa&#10;CZ7icCvAiPJM5IwvUnx2OvWGGGlDeE4qwWmKr6jG+3uPH+02MqE9UYoqpwoBCNdJI1NcGiMT39dZ&#10;SWuit4SkHJyFUDUxsFULP1ekAfS68ntBMPAboXKpREa1htNJ58R7Dr8oaGZeFIWmBlUphtyMW5Vb&#10;53b193ZJslBElixbpkH+IouaMA5B11ATYgg6V+wBVM0yJbQozFYmal8UBcuo4wBswuAem5OSSOq4&#10;QHG0XJdJ/z/Y7PnFsUIsh95hxEkNLWq/3Hy4+dz+bK9vPrZf2+v2x82n9lf7rf2O4E5OdQb1Gyez&#10;Mw1tn/W3ewfvw9lISst5diQyUs1OaS1ntRalqausYjKcBeHMGi9ZTRY0CMKtBSts8RupE8jhRB4r&#10;Wz4tAeCVRlyMS8IXdKQltLBLbnWklGhKSnKoQmgh/DsYdqMBDc2bZyIHOuTcCNeay0LVNgYUHV06&#10;BVytFUAvDcrgcDuIhgHoJAPX0rYRSLL6WSptnlBRI2ukWEF2DpxcHGnTXV1dsbG4mLKqgnOSVPzO&#10;AWB2JxAafrU+m4TTzNs4iA+Hh8PIi3qDQy8KJhNvNB1H3mAa7vQn25PxeBK+s3HDKClZnlNuw6z0&#10;G0Z/po/lS+qUt1awFhXLLZxNSavFfFwpdEHg/Uzd50oOnttr/t00XL2Ayz1KYS8KDnqxNx0Md7xo&#10;GvW9eCcYekEYH8SDIIqjyfQupSPG6b9TQk2K436v77q0kfQ9boH7HnIjSc0MTKiK1SkGacBnL5HE&#10;KvCQ5842hFWdvVEKm/5tKaDdq0Y7vVqJduqfi/wK5KoEyAmUB7MUjFKoNxg1MJdSrF+fE0Uxqp5y&#10;kHwcRpEdZG4T9Xd6sFGbnvmmh/AMoFJsMOrMsemG37lUbFFCpNAVhosRPJOCOQnbJ9RltXxcMHsc&#10;k+WctA99c+9u3U7zvd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OtfPRMDAAAVBgAADgAAAAAAAAAAAAAAAAAuAgAAZHJzL2Uy&#10;b0RvYy54bWxQSwECLQAUAAYACAAAACEATKDpLNgAAAADAQAADwAAAAAAAAAAAAAAAABtBQAAZHJz&#10;L2Rvd25yZXYueG1sUEsFBgAAAAAEAAQA8wAAAHIGAAAAAA==&#10;" filled="f" stroked="f">
                      <o:lock v:ext="edit" aspectratio="t"/>
                      <w10:anchorlock/>
                    </v:rect>
                  </w:pict>
                </mc:Fallback>
              </mc:AlternateContent>
            </w:r>
          </w:p>
        </w:tc>
      </w:tr>
    </w:tbl>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Narrow"/>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DA"/>
    <w:rsid w:val="002773E3"/>
    <w:rsid w:val="009E00DA"/>
    <w:rsid w:val="00C0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B88A-BE8A-4B26-8F6D-875068C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A3C21676BDE47BDF01CA7D65D4A70E6AE0C81F18A6F3C6F9368735E6583A508BDA027A25815W8WDG" TargetMode="External"/><Relationship Id="rId13" Type="http://schemas.openxmlformats.org/officeDocument/2006/relationships/hyperlink" Target="consultantplus://offline/ref=2818174CC81C870C78BDDC3BE05A70CC4F06DE826EFF5DEFAF888652F06A85FBE570E823CEy9H" TargetMode="External"/><Relationship Id="rId18" Type="http://schemas.openxmlformats.org/officeDocument/2006/relationships/hyperlink" Target="consultantplus://offline/ref=4C05E0CCA8993D5453A27DC4B471652352B9972C6B0A5C0ECBC916CC94698CC292752FE536EF310A0ECE16c3Q3I" TargetMode="External"/><Relationship Id="rId26" Type="http://schemas.openxmlformats.org/officeDocument/2006/relationships/hyperlink" Target="consultantplus://offline/ref=4C05E0CCA8993D5453A27DC4B471652352B9972C6B0A5C0ECBC916CC94698CC292752FE536EF310A0ECE11c3Q5I" TargetMode="External"/><Relationship Id="rId3" Type="http://schemas.openxmlformats.org/officeDocument/2006/relationships/webSettings" Target="webSettings.xml"/><Relationship Id="rId21" Type="http://schemas.openxmlformats.org/officeDocument/2006/relationships/hyperlink" Target="consultantplus://offline/ref=4C05E0CCA8993D5453A27DC4B471652352B9972C6B0A5C0ECBC916CC94698CC292752FE536EF310A0ECC12c3QDI" TargetMode="External"/><Relationship Id="rId7" Type="http://schemas.openxmlformats.org/officeDocument/2006/relationships/hyperlink" Target="consultantplus://offline/ref=1DEA3C21676BDE47BDF01CA7D65D4A70E1AA0987F180323667CA6471596ADCB20FF4AC26A2581488WCW8G" TargetMode="External"/><Relationship Id="rId12" Type="http://schemas.openxmlformats.org/officeDocument/2006/relationships/hyperlink" Target="consultantplus://offline/ref=2818174CC81C870C78BDC236F6362FC94F0E838B63F55EB0FAD7DD0FA7638FACA23FB164AE608267338DE7CCyDH" TargetMode="External"/><Relationship Id="rId17" Type="http://schemas.openxmlformats.org/officeDocument/2006/relationships/hyperlink" Target="consultantplus://offline/ref=4C05E0CCA8993D5453A27DC4B471652352B9972C6B0A5C0ECBC916CC94698CC292752FE536EF310A0ECD1Bc3Q7I" TargetMode="External"/><Relationship Id="rId25" Type="http://schemas.openxmlformats.org/officeDocument/2006/relationships/hyperlink" Target="consultantplus://offline/ref=4C05E0CCA8993D5453A27DC4B471652352B9972C6B0A5C0ECBC916CC94698CC292752FE536EF310A0ECE12c3Q0I" TargetMode="External"/><Relationship Id="rId2" Type="http://schemas.openxmlformats.org/officeDocument/2006/relationships/settings" Target="settings.xml"/><Relationship Id="rId16" Type="http://schemas.openxmlformats.org/officeDocument/2006/relationships/hyperlink" Target="consultantplus://offline/ref=4C05E0CCA8993D5453A27DC4B471652352B9972C6B0A5C0ECBC916CC94698CC292752FE536EF310A0ECE10c3Q3I" TargetMode="External"/><Relationship Id="rId20" Type="http://schemas.openxmlformats.org/officeDocument/2006/relationships/hyperlink" Target="consultantplus://offline/ref=4C05E0CCA8993D5453A27DC4B471652352B9972C6B0A5C0ECBC916CC94698CC292752FE536EF310A0ECD1Bc3Q4I" TargetMode="External"/><Relationship Id="rId29" Type="http://schemas.openxmlformats.org/officeDocument/2006/relationships/hyperlink" Target="consultantplus://offline/ref=4C05E0CCA8993D5453A263C9A21D3A2652B0CB2667035F519E964D91C3608695D53A76A772E2300Fc0QAI" TargetMode="External"/><Relationship Id="rId1" Type="http://schemas.openxmlformats.org/officeDocument/2006/relationships/styles" Target="styles.xml"/><Relationship Id="rId6" Type="http://schemas.openxmlformats.org/officeDocument/2006/relationships/hyperlink" Target="consultantplus://offline/ref=1DEA3C21676BDE47BDF01CA7D65D4A70E1AA0988F880323667CA647159W6WAG" TargetMode="External"/><Relationship Id="rId11" Type="http://schemas.openxmlformats.org/officeDocument/2006/relationships/hyperlink" Target="consultantplus://offline/ref=1DEA3C21676BDE47BDF002AAC0311575E1A3558DFB803D673F953F2C0E63D6E5W4W8G" TargetMode="External"/><Relationship Id="rId24" Type="http://schemas.openxmlformats.org/officeDocument/2006/relationships/hyperlink" Target="consultantplus://offline/ref=4C05E0CCA8993D5453A27DC4B471652352B9972C6B0A5C0ECBC916CC94698CC292752FE536EF310A0ECC12c3QDI" TargetMode="External"/><Relationship Id="rId32" Type="http://schemas.openxmlformats.org/officeDocument/2006/relationships/theme" Target="theme/theme1.xml"/><Relationship Id="rId5" Type="http://schemas.openxmlformats.org/officeDocument/2006/relationships/hyperlink" Target="consultantplus://offline/ref=1DEA3C21676BDE47BDF01CA7D65D4A70E1AA0987F982323667CA647159W6WAG" TargetMode="External"/><Relationship Id="rId15" Type="http://schemas.openxmlformats.org/officeDocument/2006/relationships/hyperlink" Target="consultantplus://offline/ref=229A2E894FFE8C945714DD0BB790E8F321FCE48EB1496241A7DD0D8996F059F161ADA7CDB3CA3CBAFA4596oCF7I" TargetMode="External"/><Relationship Id="rId23" Type="http://schemas.openxmlformats.org/officeDocument/2006/relationships/hyperlink" Target="consultantplus://offline/ref=4C05E0CCA8993D5453A27DC4B471652352B9972C6B0A5C0ECBC916CC94698CC292752FE536EF310A0ECC12c3QDI" TargetMode="External"/><Relationship Id="rId28" Type="http://schemas.openxmlformats.org/officeDocument/2006/relationships/hyperlink" Target="consultantplus://offline/ref=4C05E0CCA8993D5453A27DC4B471652352B9972C6B0A5C0ECBC916CC94698CC292752FE536EF310A0ECE11c3Q5I" TargetMode="External"/><Relationship Id="rId10" Type="http://schemas.openxmlformats.org/officeDocument/2006/relationships/hyperlink" Target="consultantplus://offline/ref=1DEA3C21676BDE47BDF002AAC0311575E1A3558DFD8739633D953F2C0E63D6E5W4W8G" TargetMode="External"/><Relationship Id="rId19" Type="http://schemas.openxmlformats.org/officeDocument/2006/relationships/hyperlink" Target="consultantplus://offline/ref=4C05E0CCA8993D5453A27DC4B471652352B9972C6B0A5C0ECBC916CC94698CC292752FE536EF310A0ECE16c3Q3I" TargetMode="External"/><Relationship Id="rId31" Type="http://schemas.openxmlformats.org/officeDocument/2006/relationships/fontTable" Target="fontTable.xml"/><Relationship Id="rId4" Type="http://schemas.openxmlformats.org/officeDocument/2006/relationships/hyperlink" Target="consultantplus://offline/ref=ECD06E3E1A2F77A4FB75B3F59E82E5BE28078F6747F76EE5F34EE86CA613672A2908438E603237C2E9CF2B40rFG" TargetMode="External"/><Relationship Id="rId9" Type="http://schemas.openxmlformats.org/officeDocument/2006/relationships/hyperlink" Target="consultantplus://offline/ref=1DEA3C21676BDE47BDF002AAC0311575E1A3558DFB803D623B953F2C0E63D6E548BBF564E655158DC12137W1WDG" TargetMode="External"/><Relationship Id="rId14" Type="http://schemas.openxmlformats.org/officeDocument/2006/relationships/hyperlink" Target="consultantplus://offline/ref=229A2E894FFE8C945714DD0BB790E8F321FCE48EB1496241A7DD0D8996F059F161ADA7CDB3CA3CBAFA4596oCF7I" TargetMode="External"/><Relationship Id="rId22" Type="http://schemas.openxmlformats.org/officeDocument/2006/relationships/hyperlink" Target="consultantplus://offline/ref=4C05E0CCA8993D5453A27DC4B471652352B9972C6B0A5C0ECBC916CC94698CC292752FE536EF310A0ECC13c3Q5I" TargetMode="External"/><Relationship Id="rId27" Type="http://schemas.openxmlformats.org/officeDocument/2006/relationships/hyperlink" Target="consultantplus://offline/ref=4C05E0CCA8993D5453A27DC4B471652352B9972C6B0A5C0ECBC916CC94698CC292752FE536EF310A0ECC12c3QDI"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6440</Words>
  <Characters>36708</Characters>
  <Application>Microsoft Office Word</Application>
  <DocSecurity>0</DocSecurity>
  <Lines>305</Lines>
  <Paragraphs>86</Paragraphs>
  <ScaleCrop>false</ScaleCrop>
  <Company/>
  <LinksUpToDate>false</LinksUpToDate>
  <CharactersWithSpaces>43062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2024-06-19T08:59:00Z</dcterms:created>
  <dcterms:modified xsi:type="dcterms:W3CDTF">2024-06-19T08:59:00Z</dcterms:modified>
</cp:coreProperties>
</file>