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A7963" w14:textId="77777777" w:rsidR="001338DD" w:rsidRPr="001338DD" w:rsidRDefault="001338DD" w:rsidP="001338DD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Памятка о преимуществах и порядке получения </w:t>
      </w:r>
    </w:p>
    <w:p w14:paraId="50CF834F" w14:textId="77777777" w:rsidR="001338DD" w:rsidRPr="001338DD" w:rsidRDefault="001338DD" w:rsidP="001338DD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государственных и муниципальных услуг в электронной форме</w:t>
      </w:r>
    </w:p>
    <w:p w14:paraId="43ED5E51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  <w:t> </w:t>
      </w:r>
    </w:p>
    <w:p w14:paraId="0448237E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1. Преимущества получения государственных и муниципальных услуг в электронном виде через Единый портал </w:t>
      </w:r>
      <w:hyperlink r:id="rId4" w:tgtFrame="_blank" w:history="1">
        <w:r w:rsidRPr="001338DD">
          <w:rPr>
            <w:rFonts w:ascii="Lucida Sans Unicode" w:eastAsia="Times New Roman" w:hAnsi="Lucida Sans Unicode" w:cs="Lucida Sans Unicode"/>
            <w:b/>
            <w:bCs/>
            <w:color w:val="5C5C5C"/>
            <w:sz w:val="21"/>
            <w:szCs w:val="21"/>
            <w:u w:val="single"/>
            <w:lang w:eastAsia="ru-RU"/>
          </w:rPr>
          <w:t>www.gosuslugi.ru</w:t>
        </w:r>
      </w:hyperlink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:</w:t>
      </w:r>
    </w:p>
    <w:p w14:paraId="5E8658FC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а) упрощение получения государственной и муниципальной услуги и другой полезной информации;</w:t>
      </w:r>
    </w:p>
    <w:p w14:paraId="6310AEEF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б) сокращение времени от подачи заявления до выдачи оформленного документа;</w:t>
      </w:r>
    </w:p>
    <w:p w14:paraId="1213FC8A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в) сокращение количества предоставляемых документов;</w:t>
      </w:r>
    </w:p>
    <w:p w14:paraId="23CBFB53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г) информирование гражданина на каждом этапе работы по его заявлению;</w:t>
      </w:r>
    </w:p>
    <w:p w14:paraId="637553AD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д) заявление о предоставлении государственных и муниципальных услуг можно подать практически не выходя из дома или не покидая рабочего места.</w:t>
      </w:r>
    </w:p>
    <w:p w14:paraId="2717FA5A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  <w:t> </w:t>
      </w:r>
    </w:p>
    <w:p w14:paraId="5DEC14C0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2. Порядок получения государственных и муниципальных услуг в электронной форме</w:t>
      </w: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:</w:t>
      </w:r>
    </w:p>
    <w:p w14:paraId="44E50395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  <w:t> </w:t>
      </w:r>
    </w:p>
    <w:p w14:paraId="20C7524F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А) Регистрация на портале</w:t>
      </w: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</w:p>
    <w:p w14:paraId="19AD58C0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Чтобы воспользоваться госуслугами в электронном виде, необходимо зарегистрироваться на Едином портале государственных услуг, пройдя по ссылке https://</w:t>
      </w:r>
      <w:hyperlink r:id="rId5" w:tgtFrame="_blank" w:history="1">
        <w:r w:rsidRPr="001338DD">
          <w:rPr>
            <w:rFonts w:ascii="Lucida Sans Unicode" w:eastAsia="Times New Roman" w:hAnsi="Lucida Sans Unicode" w:cs="Lucida Sans Unicode"/>
            <w:color w:val="5C5C5C"/>
            <w:sz w:val="21"/>
            <w:szCs w:val="21"/>
            <w:u w:val="single"/>
            <w:lang w:eastAsia="ru-RU"/>
          </w:rPr>
          <w:t>esia.gosuslugi.ru/registration/</w:t>
        </w:r>
      </w:hyperlink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 указать фамилию, имя и мобильный телефон. В случае отсутствия мобильного телефона можно указать адрес электронной почты. Затем на указанный мобильный телефон, либо электронную почту, придет код активации, который необходимо ввести в поле на странице «Подтверждение номера мобильного телефона»/ «Подтверждение адреса электронной почты». После подтверждения откроется окно «Задайте пароль». В открывшемся окне необходимо ввести придуманный вами пароль (пароль должен состоять из латинских букв и цифр). Обязательно запомните либо запишите пароль.</w:t>
      </w:r>
    </w:p>
    <w:p w14:paraId="2A326C22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Далее необходимо указать дополнительные личные данные (паспортные данные и СНИЛС) и пройти проверку соответствия введенных гражданином личных данных сведениям в информационных системах Пенсионного фонда и Федеральной миграционной службы России.</w:t>
      </w:r>
    </w:p>
    <w:p w14:paraId="6B6B1889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После проверки введенных личных данных требуется подтверждение личности, которое гражданин может запросить в форме заказного письма посредством Почты России (срок получения кода в этом случае занимает около 2-х недель) или сэкономить время и обратиться лично в Центры обслуживания ЕСИА, предъявив паспорт.</w:t>
      </w:r>
    </w:p>
    <w:p w14:paraId="069924DA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Адреса Центров обслуживания ЕСИА:</w:t>
      </w:r>
    </w:p>
    <w:p w14:paraId="3C277405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1. Воронежская область, г. Семилуки, ул. Ленина, д.11 (администрация Семилукского муниципального района), 2-й этаж, каб. № 217, тел. 8-47372-2-24-58.</w:t>
      </w:r>
    </w:p>
    <w:p w14:paraId="509ABFD4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2. Воронежская область, г. Семилуки, ул. Ленина, д.11 (администрация городского поселения - город Семилуки Семилукского муниципального района), 1-й этаж, каб. № 129, тел. 8-47372-2-69-11.</w:t>
      </w:r>
    </w:p>
    <w:p w14:paraId="5BBE03F4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lastRenderedPageBreak/>
        <w:t>3. Воронежская область, Семилукский район, поселок Стрелица, ул. Центральная, д.1 (администрация Стрелицкого городского поселения Семилукского муниципального района), 2-й этаж, тел. 8-47372-52-2-15.</w:t>
      </w:r>
    </w:p>
    <w:p w14:paraId="23AA7C9D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4. Воронежская область, Семилукский район, село Землянск, пер. Колодезный, д. 4 (администрация Землянского сельского поселения Семилукского муниципального района), 1-й этаж, тел. 8-47372-31-3-30.</w:t>
      </w:r>
    </w:p>
    <w:p w14:paraId="5E7B45C3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Специалист проверит факт регистрации гражданина на Портале и подтвердит личность пользователя в день его обращения. После этого государственные услуги Портала станут доступны для пользователя.</w:t>
      </w:r>
    </w:p>
    <w:p w14:paraId="3A30228E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 помощью портала можно:</w:t>
      </w:r>
    </w:p>
    <w:p w14:paraId="63AA7DD2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Получить услугу в электронном виде;</w:t>
      </w:r>
    </w:p>
    <w:p w14:paraId="1EA9D222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Получить информацию о государственной услуге, в том числе о месте получения, стоимости, сроке оказания и форме документов, которые нужно приложить при оформлении услуги;</w:t>
      </w:r>
    </w:p>
    <w:p w14:paraId="73EF2AF4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Получить информацию о государственных и муниципальных учреждениях.</w:t>
      </w:r>
    </w:p>
    <w:p w14:paraId="394FD338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  <w:t> </w:t>
      </w:r>
    </w:p>
    <w:p w14:paraId="4666D97E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Б) Выбор услуги из списка электронных услуг</w:t>
      </w: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</w:p>
    <w:p w14:paraId="72B2A1EB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Все услуги, размещенные на портале, соотнесены с конкретным регионом РФ: место получения услуги определяет как наличие самой услуги, так и условия ее предоставления. Поэтому первым шагом для получения доступа к возможностям ресурса является выбор региона, после чего откроется список услуг, предоставляемых как территориальными органами центральных министерств и ведомств, структурами конкретного субъекта Российской Федерации, так и органами местного самоуправления.</w:t>
      </w:r>
    </w:p>
    <w:p w14:paraId="49FAAAD5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Для удобства поиска можно воспользоваться следующими классификаторами: тематическим, по категориям пользователей, по ведомствам. Кроме того организован поиск услуг, организаций, документов и форм по ключевым словам.</w:t>
      </w:r>
    </w:p>
    <w:p w14:paraId="30788DF6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 перечнем документов, необходимых для получения услуги. В рубрике «Консультирование» содержатся подробная информация о порядке и способах обращения за консультацией.</w:t>
      </w:r>
    </w:p>
    <w:p w14:paraId="1BEAF561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  <w:t> </w:t>
      </w:r>
    </w:p>
    <w:p w14:paraId="1FD44A01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В) Заполнение и направление в адрес структурного подразделения заявления в электронном виде на получение выбранной услуги</w:t>
      </w: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</w:p>
    <w:p w14:paraId="2E27D1F2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Заполнить и отправить заявление на получение услуги или запрос в орган исполнительной власти в электронной форме могут зарегистрированные пользователи. Также в «Личном кабинете» по номеру документа можно отследить статус своего обращения.</w:t>
      </w:r>
    </w:p>
    <w:p w14:paraId="48ADF2A0" w14:textId="77777777" w:rsidR="001338DD" w:rsidRPr="001338DD" w:rsidRDefault="001338DD" w:rsidP="001338D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1338D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При формировании заявления имеется возможность прикрепления документов для оказания услуги оформленных в электронном виде (сканированные документы).</w:t>
      </w:r>
    </w:p>
    <w:p w14:paraId="76D39366" w14:textId="77777777" w:rsidR="00CA5196" w:rsidRDefault="00CA5196">
      <w:bookmarkStart w:id="0" w:name="_GoBack"/>
      <w:bookmarkEnd w:id="0"/>
    </w:p>
    <w:sectPr w:rsidR="00CA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96"/>
    <w:rsid w:val="001338DD"/>
    <w:rsid w:val="00C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7DACC-67EC-41FF-9BF3-E615ACA6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8DD"/>
    <w:rPr>
      <w:b/>
      <w:bCs/>
    </w:rPr>
  </w:style>
  <w:style w:type="character" w:styleId="a4">
    <w:name w:val="Hyperlink"/>
    <w:basedOn w:val="a0"/>
    <w:uiPriority w:val="99"/>
    <w:semiHidden/>
    <w:unhideWhenUsed/>
    <w:rsid w:val="00133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ia.gosuslugi.ru/registration/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2019-09-24T12:14:00Z</dcterms:created>
  <dcterms:modified xsi:type="dcterms:W3CDTF">2019-09-24T12:14:00Z</dcterms:modified>
</cp:coreProperties>
</file>