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AF3ABA" w14:textId="66FE4D54" w:rsidR="007632F0" w:rsidRDefault="007632F0" w:rsidP="007632F0">
      <w:pPr>
        <w:pStyle w:val="a3"/>
        <w:shd w:val="clear" w:color="auto" w:fill="FFFFFF"/>
        <w:spacing w:before="132" w:beforeAutospacing="0" w:after="240" w:afterAutospacing="0"/>
        <w:rPr>
          <w:rFonts w:ascii="Lucida Sans Unicode" w:hAnsi="Lucida Sans Unicode" w:cs="Lucida Sans Unicode"/>
          <w:color w:val="333333"/>
          <w:sz w:val="20"/>
          <w:szCs w:val="20"/>
        </w:rPr>
      </w:pPr>
      <w:r>
        <w:rPr>
          <w:rFonts w:ascii="Lucida Sans Unicode" w:hAnsi="Lucida Sans Unicode" w:cs="Lucida Sans Unicode"/>
          <w:noProof/>
          <w:color w:val="333333"/>
          <w:sz w:val="20"/>
          <w:szCs w:val="20"/>
        </w:rPr>
        <w:drawing>
          <wp:inline distT="0" distB="0" distL="0" distR="0" wp14:anchorId="7716906A" wp14:editId="7EF3B89D">
            <wp:extent cx="1533525" cy="1533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6CD41A" w14:textId="77777777" w:rsidR="007632F0" w:rsidRDefault="007632F0" w:rsidP="007632F0">
      <w:pPr>
        <w:pStyle w:val="a3"/>
        <w:shd w:val="clear" w:color="auto" w:fill="FFFFFF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20"/>
          <w:szCs w:val="20"/>
        </w:rPr>
      </w:pPr>
      <w:r>
        <w:rPr>
          <w:rFonts w:ascii="Lucida Sans Unicode" w:hAnsi="Lucida Sans Unicode" w:cs="Lucida Sans Unicode"/>
          <w:color w:val="333333"/>
          <w:sz w:val="21"/>
          <w:szCs w:val="21"/>
        </w:rPr>
        <w:t>Уважаемые жители района! Воспользуйтесь Единым порталом государственных и муниципальных услуг (</w:t>
      </w:r>
      <w:hyperlink r:id="rId5" w:history="1">
        <w:r>
          <w:rPr>
            <w:rStyle w:val="a4"/>
            <w:rFonts w:ascii="Lucida Sans Unicode" w:hAnsi="Lucida Sans Unicode" w:cs="Lucida Sans Unicode"/>
            <w:color w:val="5C5C5C"/>
            <w:sz w:val="21"/>
            <w:szCs w:val="21"/>
          </w:rPr>
          <w:t>www.gosuslugi.ru</w:t>
        </w:r>
      </w:hyperlink>
      <w:r>
        <w:rPr>
          <w:rFonts w:ascii="Lucida Sans Unicode" w:hAnsi="Lucida Sans Unicode" w:cs="Lucida Sans Unicode"/>
          <w:color w:val="333333"/>
          <w:sz w:val="21"/>
          <w:szCs w:val="21"/>
        </w:rPr>
        <w:t>) и получайтеуслуги в электронном виде!</w:t>
      </w:r>
    </w:p>
    <w:p w14:paraId="6211BDD0" w14:textId="77777777" w:rsidR="007632F0" w:rsidRDefault="007632F0" w:rsidP="007632F0">
      <w:pPr>
        <w:pStyle w:val="a3"/>
        <w:shd w:val="clear" w:color="auto" w:fill="FFFFFF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20"/>
          <w:szCs w:val="20"/>
        </w:rPr>
      </w:pPr>
      <w:r>
        <w:rPr>
          <w:rFonts w:ascii="Lucida Sans Unicode" w:hAnsi="Lucida Sans Unicode" w:cs="Lucida Sans Unicode"/>
          <w:color w:val="333333"/>
          <w:sz w:val="21"/>
          <w:szCs w:val="21"/>
        </w:rPr>
        <w:t>С помощью портала можно записать ребенка в детский сад, получить  информацию о состоянии расчетов по налогам, пеням и штрафам, оформить заявку на получение паспорта гражданина РФ и загранпаспорта, и т.д. </w:t>
      </w:r>
    </w:p>
    <w:p w14:paraId="5DABC2A1" w14:textId="77777777" w:rsidR="007632F0" w:rsidRDefault="007632F0" w:rsidP="007632F0">
      <w:pPr>
        <w:pStyle w:val="a3"/>
        <w:shd w:val="clear" w:color="auto" w:fill="FFFFFF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20"/>
          <w:szCs w:val="20"/>
        </w:rPr>
      </w:pPr>
      <w:r>
        <w:rPr>
          <w:rFonts w:ascii="Lucida Sans Unicode" w:hAnsi="Lucida Sans Unicode" w:cs="Lucida Sans Unicode"/>
          <w:color w:val="333333"/>
          <w:sz w:val="21"/>
          <w:szCs w:val="21"/>
        </w:rPr>
        <w:t>Вам достаточно один раз   пройти регистрациюи получить подтверждение учетной записи в одном из Центров обслуживания ЕСИА:</w:t>
      </w:r>
    </w:p>
    <w:p w14:paraId="2156942D" w14:textId="77777777" w:rsidR="007632F0" w:rsidRDefault="007632F0" w:rsidP="007632F0">
      <w:pPr>
        <w:pStyle w:val="a3"/>
        <w:shd w:val="clear" w:color="auto" w:fill="FFFFFF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20"/>
          <w:szCs w:val="20"/>
        </w:rPr>
      </w:pPr>
      <w:r>
        <w:rPr>
          <w:rFonts w:ascii="Lucida Sans Unicode" w:hAnsi="Lucida Sans Unicode" w:cs="Lucida Sans Unicode"/>
          <w:color w:val="333333"/>
          <w:sz w:val="21"/>
          <w:szCs w:val="21"/>
        </w:rPr>
        <w:t>- г. Семилуки,  ул. Ленина, д.11 (администрация Семилукского муниципального района), 2-й этаж, каб. № 212, тел. 8-47372-2-73-69;</w:t>
      </w:r>
    </w:p>
    <w:p w14:paraId="117F353A" w14:textId="77777777" w:rsidR="007632F0" w:rsidRDefault="007632F0" w:rsidP="007632F0">
      <w:pPr>
        <w:pStyle w:val="a3"/>
        <w:shd w:val="clear" w:color="auto" w:fill="FFFFFF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20"/>
          <w:szCs w:val="20"/>
        </w:rPr>
      </w:pPr>
      <w:r>
        <w:rPr>
          <w:rFonts w:ascii="Lucida Sans Unicode" w:hAnsi="Lucida Sans Unicode" w:cs="Lucida Sans Unicode"/>
          <w:color w:val="333333"/>
          <w:sz w:val="21"/>
          <w:szCs w:val="21"/>
        </w:rPr>
        <w:t>- г. Семилуки,  ул. Ленина, д.11 (администрация городского поселения - город Семилуки), 1-й этаж, каб. № 129, тел. 8-47372-2-69-11;</w:t>
      </w:r>
    </w:p>
    <w:p w14:paraId="5829B25C" w14:textId="77777777" w:rsidR="007632F0" w:rsidRDefault="007632F0" w:rsidP="007632F0">
      <w:pPr>
        <w:pStyle w:val="a3"/>
        <w:shd w:val="clear" w:color="auto" w:fill="FFFFFF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20"/>
          <w:szCs w:val="20"/>
        </w:rPr>
      </w:pPr>
      <w:r>
        <w:rPr>
          <w:rFonts w:ascii="Lucida Sans Unicode" w:hAnsi="Lucida Sans Unicode" w:cs="Lucida Sans Unicode"/>
          <w:color w:val="333333"/>
          <w:sz w:val="21"/>
          <w:szCs w:val="21"/>
        </w:rPr>
        <w:t>- п. Стрелица, ул. Центральная, д.1 (администрация Стрелицкого городского поселения), 2-й этаж, тел. 8-47372-52-2-15;</w:t>
      </w:r>
    </w:p>
    <w:p w14:paraId="52AC476A" w14:textId="77777777" w:rsidR="007632F0" w:rsidRDefault="007632F0" w:rsidP="007632F0">
      <w:pPr>
        <w:pStyle w:val="a3"/>
        <w:shd w:val="clear" w:color="auto" w:fill="FFFFFF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20"/>
          <w:szCs w:val="20"/>
        </w:rPr>
      </w:pPr>
      <w:r>
        <w:rPr>
          <w:rFonts w:ascii="Lucida Sans Unicode" w:hAnsi="Lucida Sans Unicode" w:cs="Lucida Sans Unicode"/>
          <w:color w:val="333333"/>
          <w:sz w:val="21"/>
          <w:szCs w:val="21"/>
        </w:rPr>
        <w:t>- с.Землянск, пер. Колодезный, д. 4 (администрация Землянского сельского поселения), 1-й этаж, тел. 8-47372-31-3-30.</w:t>
      </w:r>
    </w:p>
    <w:p w14:paraId="7F0CF044" w14:textId="77777777" w:rsidR="006A41BA" w:rsidRDefault="006A41BA">
      <w:bookmarkStart w:id="0" w:name="_GoBack"/>
      <w:bookmarkEnd w:id="0"/>
    </w:p>
    <w:sectPr w:rsidR="006A4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1BA"/>
    <w:rsid w:val="006A41BA"/>
    <w:rsid w:val="0076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BD005E-CCA4-4791-AE7A-2203DC214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3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632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55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suslugi.xn--ru-flc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Manager17</dc:creator>
  <cp:keywords/>
  <dc:description/>
  <cp:lastModifiedBy>Manager17</cp:lastModifiedBy>
  <cp:revision>2</cp:revision>
  <dcterms:created xsi:type="dcterms:W3CDTF">2019-09-24T11:54:00Z</dcterms:created>
  <dcterms:modified xsi:type="dcterms:W3CDTF">2019-09-24T11:54:00Z</dcterms:modified>
</cp:coreProperties>
</file>